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D77DC">
        <w:rPr>
          <w:rFonts w:ascii="Calibri Light" w:hAnsi="Calibri Light" w:cs="Calibri Light"/>
          <w:color w:val="000000"/>
          <w:sz w:val="22"/>
          <w:szCs w:val="22"/>
        </w:rPr>
        <w:t>31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8021B">
        <w:rPr>
          <w:rFonts w:ascii="Calibri Light" w:hAnsi="Calibri Light" w:cs="Calibri Light"/>
          <w:color w:val="000000"/>
          <w:sz w:val="22"/>
          <w:szCs w:val="22"/>
        </w:rPr>
        <w:t>maja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8C29EB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A205CF" w:rsidRPr="008C29EB" w:rsidRDefault="00A205CF" w:rsidP="00BD6918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b/>
          <w:bCs/>
          <w:color w:val="auto"/>
          <w:sz w:val="22"/>
          <w:szCs w:val="22"/>
        </w:rPr>
        <w:t>Zgłoszenie dziecka do ubezpieczenia zdrowotnego</w:t>
      </w:r>
    </w:p>
    <w:p w:rsidR="00467F61" w:rsidRPr="008C29EB" w:rsidRDefault="00467F61" w:rsidP="00BD6918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0D77DC" w:rsidRPr="008C29EB" w:rsidRDefault="000D77DC" w:rsidP="00FD267D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b/>
          <w:color w:val="auto"/>
          <w:sz w:val="22"/>
          <w:szCs w:val="22"/>
        </w:rPr>
        <w:t>Po narodzinach dziecka ubezpieczony rodzic powinien jak najszybciej zgłosić swoją pociechę do ubezpieczenia zdrowotnego. Dzięki temu mal</w:t>
      </w:r>
      <w:r w:rsidR="00B63BBF" w:rsidRPr="008C29EB">
        <w:rPr>
          <w:rFonts w:ascii="Calibri Light" w:hAnsi="Calibri Light" w:cs="Calibri Light"/>
          <w:b/>
          <w:color w:val="auto"/>
          <w:sz w:val="22"/>
          <w:szCs w:val="22"/>
        </w:rPr>
        <w:t xml:space="preserve">uch </w:t>
      </w:r>
      <w:r w:rsidR="00C92D96">
        <w:rPr>
          <w:rFonts w:ascii="Calibri Light" w:hAnsi="Calibri Light" w:cs="Calibri Light"/>
          <w:b/>
          <w:color w:val="auto"/>
          <w:sz w:val="22"/>
          <w:szCs w:val="22"/>
        </w:rPr>
        <w:t>będzie mógł</w:t>
      </w:r>
      <w:r w:rsidRPr="008C29EB">
        <w:rPr>
          <w:rFonts w:ascii="Calibri Light" w:hAnsi="Calibri Light" w:cs="Calibri Light"/>
          <w:b/>
          <w:color w:val="auto"/>
          <w:sz w:val="22"/>
          <w:szCs w:val="22"/>
        </w:rPr>
        <w:t xml:space="preserve"> korzystać z bezpłatnej opieki medycznej w ramach Narodowego Funduszu Zdrowia.</w:t>
      </w:r>
    </w:p>
    <w:p w:rsidR="000D77DC" w:rsidRPr="008C29EB" w:rsidRDefault="000D77DC" w:rsidP="00FD267D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D81A24" w:rsidRPr="008C29EB" w:rsidRDefault="000D77DC" w:rsidP="00D81A24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Dziecko nie zostaje automatycznie zgłoszone do ubezpieczenia zdrowotnego z chwilą zarejestrowania jego narodzin w urzędzie stanu cywilnego. Należy zgłosić je do ubezpieczenia, jako członka rodziny.  </w:t>
      </w:r>
      <w:r w:rsidR="00D81A24" w:rsidRPr="008C29EB">
        <w:rPr>
          <w:rFonts w:ascii="Calibri Light" w:hAnsi="Calibri Light" w:cs="Calibri Light"/>
          <w:color w:val="auto"/>
          <w:sz w:val="22"/>
          <w:szCs w:val="22"/>
        </w:rPr>
        <w:t xml:space="preserve">Jako członek rodziny dziecko może być objęte ubezpieczeniem zdrowotnym do ukończenia przez nie 18 lat, a jeżeli kształci się </w:t>
      </w:r>
      <w:r w:rsidR="00C92D96">
        <w:rPr>
          <w:rFonts w:ascii="Calibri Light" w:hAnsi="Calibri Light" w:cs="Calibri Light"/>
          <w:color w:val="auto"/>
          <w:sz w:val="22"/>
          <w:szCs w:val="22"/>
        </w:rPr>
        <w:t xml:space="preserve">to </w:t>
      </w:r>
      <w:r w:rsidR="00B63BBF" w:rsidRPr="008C29EB">
        <w:rPr>
          <w:rFonts w:ascii="Calibri Light" w:hAnsi="Calibri Light" w:cs="Calibri Light"/>
          <w:color w:val="auto"/>
          <w:sz w:val="22"/>
          <w:szCs w:val="22"/>
        </w:rPr>
        <w:t>dłużej</w:t>
      </w:r>
      <w:r w:rsidR="00D81A24" w:rsidRPr="008C29EB">
        <w:rPr>
          <w:rFonts w:ascii="Calibri Light" w:hAnsi="Calibri Light" w:cs="Calibri Light"/>
          <w:color w:val="auto"/>
          <w:sz w:val="22"/>
          <w:szCs w:val="22"/>
        </w:rPr>
        <w:t xml:space="preserve">- do ukończenia 26 lat. Natomiast jeżeli dziecko ma </w:t>
      </w:r>
      <w:r w:rsidR="001C384C" w:rsidRPr="008C29EB">
        <w:rPr>
          <w:rFonts w:ascii="Calibri Light" w:hAnsi="Calibri Light" w:cs="Calibri Light"/>
          <w:color w:val="auto"/>
          <w:sz w:val="22"/>
          <w:szCs w:val="22"/>
        </w:rPr>
        <w:t xml:space="preserve">orzeczenie </w:t>
      </w:r>
      <w:r w:rsidR="00EE0E42" w:rsidRPr="008C29EB">
        <w:rPr>
          <w:rFonts w:ascii="Calibri Light" w:hAnsi="Calibri Light" w:cs="Calibri Light"/>
          <w:color w:val="auto"/>
          <w:sz w:val="22"/>
          <w:szCs w:val="22"/>
        </w:rPr>
        <w:br/>
      </w:r>
      <w:r w:rsidR="001C384C" w:rsidRPr="008C29EB">
        <w:rPr>
          <w:rFonts w:ascii="Calibri Light" w:hAnsi="Calibri Light" w:cs="Calibri Light"/>
          <w:color w:val="auto"/>
          <w:sz w:val="22"/>
          <w:szCs w:val="22"/>
        </w:rPr>
        <w:t xml:space="preserve">o znacznym stopniu niepełnosprawności lub </w:t>
      </w:r>
      <w:r w:rsidR="00B63BBF" w:rsidRPr="008C29EB">
        <w:rPr>
          <w:rFonts w:ascii="Calibri Light" w:hAnsi="Calibri Light" w:cs="Calibri Light"/>
          <w:color w:val="auto"/>
          <w:sz w:val="22"/>
          <w:szCs w:val="22"/>
        </w:rPr>
        <w:t>inne traktowane na równi</w:t>
      </w:r>
      <w:r w:rsidR="001C384C" w:rsidRPr="008C29EB">
        <w:rPr>
          <w:rFonts w:ascii="Calibri Light" w:hAnsi="Calibri Light" w:cs="Calibri Light"/>
          <w:color w:val="auto"/>
          <w:sz w:val="22"/>
          <w:szCs w:val="22"/>
        </w:rPr>
        <w:t>,</w:t>
      </w:r>
      <w:r w:rsidR="00D81A24" w:rsidRPr="008C29EB">
        <w:rPr>
          <w:rFonts w:ascii="Calibri Light" w:hAnsi="Calibri Light" w:cs="Calibri Light"/>
          <w:color w:val="auto"/>
          <w:sz w:val="22"/>
          <w:szCs w:val="22"/>
        </w:rPr>
        <w:t xml:space="preserve"> wówczas można ubezpieczyć je bez względu na to, w jakim jest wieku — informuje Krystyna Michałek, </w:t>
      </w:r>
      <w:r w:rsidR="001C384C" w:rsidRPr="008C29EB">
        <w:rPr>
          <w:rFonts w:ascii="Calibri Light" w:hAnsi="Calibri Light" w:cs="Calibri Light"/>
          <w:color w:val="auto"/>
          <w:sz w:val="22"/>
          <w:szCs w:val="22"/>
        </w:rPr>
        <w:t xml:space="preserve">regionalny rzecznik prasowy ZUS </w:t>
      </w:r>
      <w:r w:rsidR="00D81A24" w:rsidRPr="008C29EB">
        <w:rPr>
          <w:rFonts w:ascii="Calibri Light" w:hAnsi="Calibri Light" w:cs="Calibri Light"/>
          <w:color w:val="auto"/>
          <w:sz w:val="22"/>
          <w:szCs w:val="22"/>
        </w:rPr>
        <w:t>województwa kujawsko-pomorskiego.</w:t>
      </w:r>
    </w:p>
    <w:p w:rsidR="00D81A24" w:rsidRPr="008C29EB" w:rsidRDefault="00D81A24" w:rsidP="00D81A24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127B40" w:rsidRPr="008C29EB" w:rsidRDefault="001C384C" w:rsidP="00EE0E42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Wniosek o zgłoszenie członka rodziny </w:t>
      </w:r>
      <w:r w:rsidR="00EE0E42" w:rsidRPr="008C29EB">
        <w:rPr>
          <w:rFonts w:ascii="Calibri Light" w:hAnsi="Calibri Light" w:cs="Calibri Light"/>
          <w:color w:val="auto"/>
          <w:sz w:val="22"/>
          <w:szCs w:val="22"/>
        </w:rPr>
        <w:t xml:space="preserve">do ubezpieczenia zdrowotnego 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>rodzic składa u swoje</w:t>
      </w:r>
      <w:r w:rsidR="00D41CA6" w:rsidRPr="008C29EB">
        <w:rPr>
          <w:rFonts w:ascii="Calibri Light" w:hAnsi="Calibri Light" w:cs="Calibri Light"/>
          <w:color w:val="auto"/>
          <w:sz w:val="22"/>
          <w:szCs w:val="22"/>
        </w:rPr>
        <w:t>go pracodawcy czy zleceniodawcy, a jeżeli jest osobą bezrobotną to w urzędzie pracy.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  Ma na to 7 dni od </w:t>
      </w:r>
      <w:r w:rsidR="00B04BA9" w:rsidRPr="008C29EB">
        <w:rPr>
          <w:rFonts w:ascii="Calibri Light" w:hAnsi="Calibri Light" w:cs="Calibri Light"/>
          <w:color w:val="auto"/>
          <w:sz w:val="22"/>
          <w:szCs w:val="22"/>
        </w:rPr>
        <w:t xml:space="preserve">chwili 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>zatrudnienia lub od momentu, w którym członek rodziny może zostać objęty ubezpieczeniem. Osoby prowadzące własną firmę zgłoszenie na formularzu ZUS ZCNA kierują bezpośrednio do ZUS</w:t>
      </w:r>
      <w:r w:rsidR="00EE0E42" w:rsidRPr="008C29EB">
        <w:rPr>
          <w:rFonts w:ascii="Calibri Light" w:hAnsi="Calibri Light" w:cs="Calibri Light"/>
          <w:color w:val="auto"/>
          <w:sz w:val="22"/>
          <w:szCs w:val="22"/>
        </w:rPr>
        <w:t>-u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 za pomocą Platformy Usług Elektron</w:t>
      </w:r>
      <w:r w:rsidR="00D41CA6" w:rsidRPr="008C29EB">
        <w:rPr>
          <w:rFonts w:ascii="Calibri Light" w:hAnsi="Calibri Light" w:cs="Calibri Light"/>
          <w:color w:val="auto"/>
          <w:sz w:val="22"/>
          <w:szCs w:val="22"/>
        </w:rPr>
        <w:t xml:space="preserve">icznych, poczty lub osobiście. </w:t>
      </w:r>
      <w:r w:rsidR="00127B40" w:rsidRPr="008C29EB">
        <w:rPr>
          <w:rFonts w:ascii="Calibri Light" w:hAnsi="Calibri Light" w:cs="Calibri Light"/>
          <w:color w:val="auto"/>
          <w:sz w:val="22"/>
          <w:szCs w:val="22"/>
        </w:rPr>
        <w:t xml:space="preserve"> Co ważne w czasie, gdy dziecko nie posiada jeszcze numeru PESEL, zgłoszenia dokonuje się na podstawie numeru PESEL rodzica składającego wniosek o zgłoszenie do ubezpieczenia zdrowotnego. W chwili otrzymania numeru </w:t>
      </w:r>
      <w:r w:rsidR="00D86556">
        <w:rPr>
          <w:rFonts w:ascii="Calibri Light" w:hAnsi="Calibri Light" w:cs="Calibri Light"/>
          <w:color w:val="auto"/>
          <w:sz w:val="22"/>
          <w:szCs w:val="22"/>
        </w:rPr>
        <w:t xml:space="preserve">PESEL </w:t>
      </w:r>
      <w:r w:rsidR="00127B40" w:rsidRPr="008C29EB">
        <w:rPr>
          <w:rFonts w:ascii="Calibri Light" w:hAnsi="Calibri Light" w:cs="Calibri Light"/>
          <w:color w:val="auto"/>
          <w:sz w:val="22"/>
          <w:szCs w:val="22"/>
        </w:rPr>
        <w:t xml:space="preserve">należy zgłosić to pracodawcy, zleceniodawcy, by mógł zaktualizować informację w ZUS-ie. Zasada </w:t>
      </w:r>
      <w:bookmarkStart w:id="0" w:name="_GoBack"/>
      <w:bookmarkEnd w:id="0"/>
      <w:r w:rsidR="00127B40" w:rsidRPr="008C29EB">
        <w:rPr>
          <w:rFonts w:ascii="Calibri Light" w:hAnsi="Calibri Light" w:cs="Calibri Light"/>
          <w:color w:val="auto"/>
          <w:sz w:val="22"/>
          <w:szCs w:val="22"/>
        </w:rPr>
        <w:t>7 dni dotyczy także wyrejestrowania członka rodziny z ubezpieczenia zdrowotnego.</w:t>
      </w:r>
    </w:p>
    <w:p w:rsidR="00127B40" w:rsidRPr="008C29EB" w:rsidRDefault="00127B40" w:rsidP="00EE0E42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EE0E42" w:rsidRPr="008C29EB" w:rsidRDefault="00EE0E42" w:rsidP="00EE0E42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Zgłoszenie dziecka jako członka rodziny do ubezpieczenia zdrowotnego jest darmowe i w żaden sposób nie wpływa na wysokość składki zdrowotnej.  Co więcej, niezależnie od tego, czy </w:t>
      </w:r>
      <w:r w:rsidR="00B04BA9" w:rsidRPr="008C29EB">
        <w:rPr>
          <w:rFonts w:ascii="Calibri Light" w:hAnsi="Calibri Light" w:cs="Calibri Light"/>
          <w:color w:val="auto"/>
          <w:sz w:val="22"/>
          <w:szCs w:val="22"/>
        </w:rPr>
        <w:t xml:space="preserve">ubezpieczony zgłasza 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>jedną, czy dwie osoby (np. małżonka i uczące się dziecko), składka na to ubezpieczeni</w:t>
      </w:r>
      <w:r w:rsidR="00D41CA6" w:rsidRPr="008C29EB">
        <w:rPr>
          <w:rFonts w:ascii="Calibri Light" w:hAnsi="Calibri Light" w:cs="Calibri Light"/>
          <w:color w:val="auto"/>
          <w:sz w:val="22"/>
          <w:szCs w:val="22"/>
        </w:rPr>
        <w:t xml:space="preserve">e </w:t>
      </w:r>
      <w:r w:rsidR="00B04BA9" w:rsidRPr="008C29EB">
        <w:rPr>
          <w:rFonts w:ascii="Calibri Light" w:hAnsi="Calibri Light" w:cs="Calibri Light"/>
          <w:color w:val="auto"/>
          <w:sz w:val="22"/>
          <w:szCs w:val="22"/>
        </w:rPr>
        <w:t xml:space="preserve">zdrowotne nie zwiększy się i </w:t>
      </w:r>
      <w:r w:rsidR="00D41CA6" w:rsidRPr="008C29EB">
        <w:rPr>
          <w:rFonts w:ascii="Calibri Light" w:hAnsi="Calibri Light" w:cs="Calibri Light"/>
          <w:color w:val="auto"/>
          <w:sz w:val="22"/>
          <w:szCs w:val="22"/>
        </w:rPr>
        <w:t>będzie wynosiła zawsze 9 proc. – wyjaśnia rzeczniczka.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EE0E42" w:rsidRPr="008C29EB" w:rsidRDefault="00EE0E42" w:rsidP="00D81A24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8C29EB" w:rsidRPr="008C29EB" w:rsidRDefault="00D41CA6" w:rsidP="00D41CA6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8C29EB">
        <w:rPr>
          <w:rFonts w:ascii="Calibri Light" w:hAnsi="Calibri Light" w:cs="Calibri Light"/>
          <w:color w:val="auto"/>
          <w:sz w:val="22"/>
          <w:szCs w:val="22"/>
        </w:rPr>
        <w:t>Do ubezpieczenia zdrowotnego swoje dziecko zazwyczaj zgłaszają rodzice, ale są sytuacje, gdy dziadkowie, emeryci mogą ubezpieczyć wnuka. Taka sytuacja może mieć miejsce, jeśli rodzice wnuka nie mają tytułu do ubezpieczenia zdrowotnego, a wnuk nie jest on objęty tym ubezpieczeniem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br/>
        <w:t>z innego tytułu, np. nie jest</w:t>
      </w:r>
      <w:r w:rsidR="00B04BA9" w:rsidRPr="008C29EB">
        <w:rPr>
          <w:rFonts w:ascii="Calibri Light" w:hAnsi="Calibri Light" w:cs="Calibri Light"/>
          <w:color w:val="auto"/>
          <w:sz w:val="22"/>
          <w:szCs w:val="22"/>
        </w:rPr>
        <w:t xml:space="preserve"> uczniem,</w:t>
      </w:r>
      <w:r w:rsidRPr="008C29EB">
        <w:rPr>
          <w:rFonts w:ascii="Calibri Light" w:hAnsi="Calibri Light" w:cs="Calibri Light"/>
          <w:color w:val="auto"/>
          <w:sz w:val="22"/>
          <w:szCs w:val="22"/>
        </w:rPr>
        <w:t xml:space="preserve"> studentem, pracownikiem, zleceniobiorcą, osobą prowadzącą działalność gospodarczą czy osobą bezrobotną.</w:t>
      </w:r>
      <w:r w:rsidR="0014061B" w:rsidRPr="008C29EB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8C29EB" w:rsidRPr="008C29EB">
        <w:rPr>
          <w:rFonts w:ascii="Calibri Light" w:hAnsi="Calibri Light" w:cs="Calibri Light"/>
          <w:color w:val="auto"/>
          <w:sz w:val="22"/>
          <w:szCs w:val="22"/>
        </w:rPr>
        <w:t>Zgłoszenie wnuka, czy innego członka rodziny do ubezpieczenia zdrowotnego emeryt lub rencista dokonuje na druku ZUS EUZ. Na tym samym druku dokonuje również wyrejestrowania z tego ubezpieczenia, jeśli np. wnuk uzyskał inny tytuł do ubezpieczenia.</w:t>
      </w:r>
    </w:p>
    <w:p w:rsidR="00127B40" w:rsidRDefault="00127B40" w:rsidP="000213E8">
      <w:pPr>
        <w:spacing w:before="0" w:beforeAutospacing="0" w:after="0" w:afterAutospacing="0"/>
        <w:rPr>
          <w:b/>
          <w:sz w:val="22"/>
          <w:szCs w:val="22"/>
        </w:rPr>
      </w:pPr>
    </w:p>
    <w:p w:rsidR="00127B40" w:rsidRDefault="00127B40" w:rsidP="000213E8">
      <w:pPr>
        <w:spacing w:before="0" w:beforeAutospacing="0" w:after="0" w:afterAutospacing="0"/>
        <w:rPr>
          <w:b/>
          <w:sz w:val="22"/>
          <w:szCs w:val="22"/>
        </w:rPr>
      </w:pPr>
    </w:p>
    <w:p w:rsidR="00330240" w:rsidRDefault="00330240" w:rsidP="00330240">
      <w:pPr>
        <w:spacing w:before="0" w:beforeAutospacing="0" w:after="0" w:afterAutospacing="0"/>
        <w:rPr>
          <w:b/>
          <w:sz w:val="22"/>
          <w:szCs w:val="22"/>
        </w:rPr>
      </w:pPr>
    </w:p>
    <w:p w:rsidR="00535A4D" w:rsidRDefault="00535A4D" w:rsidP="001F04A7">
      <w:pPr>
        <w:spacing w:before="0" w:beforeAutospacing="0" w:after="0" w:afterAutospacing="0"/>
        <w:rPr>
          <w:rFonts w:ascii="Calibri Light" w:hAnsi="Calibri Light" w:cs="Calibri Light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AD5BFE" w:rsidRPr="00FE0538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AD5BFE" w:rsidRPr="00FE0538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AF" w:rsidRDefault="003A0FAF">
      <w:pPr>
        <w:spacing w:before="0" w:after="0"/>
      </w:pPr>
      <w:r>
        <w:separator/>
      </w:r>
    </w:p>
  </w:endnote>
  <w:endnote w:type="continuationSeparator" w:id="0">
    <w:p w:rsidR="003A0FAF" w:rsidRDefault="003A0F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C29E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C29EB" w:rsidRPr="008C29E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AF" w:rsidRDefault="003A0FAF">
      <w:pPr>
        <w:spacing w:before="0" w:after="0"/>
      </w:pPr>
      <w:r>
        <w:separator/>
      </w:r>
    </w:p>
  </w:footnote>
  <w:footnote w:type="continuationSeparator" w:id="0">
    <w:p w:rsidR="003A0FAF" w:rsidRDefault="003A0F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92E"/>
    <w:multiLevelType w:val="hybridMultilevel"/>
    <w:tmpl w:val="BB6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2DDD"/>
    <w:multiLevelType w:val="hybridMultilevel"/>
    <w:tmpl w:val="5868E34C"/>
    <w:lvl w:ilvl="0" w:tplc="95985D7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616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D738A"/>
    <w:multiLevelType w:val="hybridMultilevel"/>
    <w:tmpl w:val="7AA4783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2FAF7C48"/>
    <w:multiLevelType w:val="hybridMultilevel"/>
    <w:tmpl w:val="650A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D4C1D"/>
    <w:multiLevelType w:val="hybridMultilevel"/>
    <w:tmpl w:val="7E84EC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ACF5AC7"/>
    <w:multiLevelType w:val="hybridMultilevel"/>
    <w:tmpl w:val="8618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F0CD6"/>
    <w:multiLevelType w:val="hybridMultilevel"/>
    <w:tmpl w:val="220A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6520C"/>
    <w:multiLevelType w:val="hybridMultilevel"/>
    <w:tmpl w:val="C9BA6160"/>
    <w:lvl w:ilvl="0" w:tplc="EB10676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4063F"/>
    <w:multiLevelType w:val="hybridMultilevel"/>
    <w:tmpl w:val="0760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43E01"/>
    <w:multiLevelType w:val="hybridMultilevel"/>
    <w:tmpl w:val="D03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F447F"/>
    <w:multiLevelType w:val="hybridMultilevel"/>
    <w:tmpl w:val="E032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66DF3"/>
    <w:multiLevelType w:val="hybridMultilevel"/>
    <w:tmpl w:val="EA18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7710C"/>
    <w:multiLevelType w:val="multilevel"/>
    <w:tmpl w:val="650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12ED6"/>
    <w:multiLevelType w:val="multilevel"/>
    <w:tmpl w:val="126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8A5BE1"/>
    <w:multiLevelType w:val="hybridMultilevel"/>
    <w:tmpl w:val="101A1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83E17B2"/>
    <w:multiLevelType w:val="hybridMultilevel"/>
    <w:tmpl w:val="5F7A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30A01"/>
    <w:multiLevelType w:val="hybridMultilevel"/>
    <w:tmpl w:val="EA58E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93AED"/>
    <w:multiLevelType w:val="hybridMultilevel"/>
    <w:tmpl w:val="2A986E2C"/>
    <w:lvl w:ilvl="0" w:tplc="8020AB6E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F3862"/>
    <w:multiLevelType w:val="multilevel"/>
    <w:tmpl w:val="697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7AB4D75"/>
    <w:multiLevelType w:val="hybridMultilevel"/>
    <w:tmpl w:val="7C486768"/>
    <w:lvl w:ilvl="0" w:tplc="B38CB796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616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A39D9"/>
    <w:multiLevelType w:val="hybridMultilevel"/>
    <w:tmpl w:val="11B6DE4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6677F"/>
    <w:multiLevelType w:val="hybridMultilevel"/>
    <w:tmpl w:val="69A42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E395E"/>
    <w:multiLevelType w:val="hybridMultilevel"/>
    <w:tmpl w:val="324C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36"/>
  </w:num>
  <w:num w:numId="4">
    <w:abstractNumId w:val="37"/>
  </w:num>
  <w:num w:numId="5">
    <w:abstractNumId w:val="3"/>
  </w:num>
  <w:num w:numId="6">
    <w:abstractNumId w:val="33"/>
  </w:num>
  <w:num w:numId="7">
    <w:abstractNumId w:val="31"/>
  </w:num>
  <w:num w:numId="8">
    <w:abstractNumId w:val="29"/>
  </w:num>
  <w:num w:numId="9">
    <w:abstractNumId w:val="34"/>
  </w:num>
  <w:num w:numId="10">
    <w:abstractNumId w:val="9"/>
  </w:num>
  <w:num w:numId="11">
    <w:abstractNumId w:val="2"/>
  </w:num>
  <w:num w:numId="12">
    <w:abstractNumId w:val="1"/>
  </w:num>
  <w:num w:numId="13">
    <w:abstractNumId w:val="25"/>
  </w:num>
  <w:num w:numId="14">
    <w:abstractNumId w:val="4"/>
  </w:num>
  <w:num w:numId="15">
    <w:abstractNumId w:val="8"/>
  </w:num>
  <w:num w:numId="16">
    <w:abstractNumId w:val="35"/>
  </w:num>
  <w:num w:numId="17">
    <w:abstractNumId w:val="13"/>
  </w:num>
  <w:num w:numId="18">
    <w:abstractNumId w:val="7"/>
  </w:num>
  <w:num w:numId="19">
    <w:abstractNumId w:val="24"/>
  </w:num>
  <w:num w:numId="20">
    <w:abstractNumId w:val="6"/>
  </w:num>
  <w:num w:numId="21">
    <w:abstractNumId w:val="26"/>
  </w:num>
  <w:num w:numId="22">
    <w:abstractNumId w:val="28"/>
  </w:num>
  <w:num w:numId="23">
    <w:abstractNumId w:val="39"/>
  </w:num>
  <w:num w:numId="24">
    <w:abstractNumId w:val="10"/>
  </w:num>
  <w:num w:numId="25">
    <w:abstractNumId w:val="22"/>
  </w:num>
  <w:num w:numId="26">
    <w:abstractNumId w:val="27"/>
  </w:num>
  <w:num w:numId="27">
    <w:abstractNumId w:val="5"/>
  </w:num>
  <w:num w:numId="28">
    <w:abstractNumId w:val="18"/>
  </w:num>
  <w:num w:numId="29">
    <w:abstractNumId w:val="32"/>
  </w:num>
  <w:num w:numId="30">
    <w:abstractNumId w:val="12"/>
  </w:num>
  <w:num w:numId="31">
    <w:abstractNumId w:val="19"/>
  </w:num>
  <w:num w:numId="32">
    <w:abstractNumId w:val="30"/>
  </w:num>
  <w:num w:numId="33">
    <w:abstractNumId w:val="21"/>
  </w:num>
  <w:num w:numId="34">
    <w:abstractNumId w:val="41"/>
  </w:num>
  <w:num w:numId="35">
    <w:abstractNumId w:val="20"/>
  </w:num>
  <w:num w:numId="36">
    <w:abstractNumId w:val="42"/>
  </w:num>
  <w:num w:numId="37">
    <w:abstractNumId w:val="11"/>
  </w:num>
  <w:num w:numId="38">
    <w:abstractNumId w:val="16"/>
  </w:num>
  <w:num w:numId="39">
    <w:abstractNumId w:val="15"/>
  </w:num>
  <w:num w:numId="40">
    <w:abstractNumId w:val="23"/>
  </w:num>
  <w:num w:numId="41">
    <w:abstractNumId w:val="0"/>
  </w:num>
  <w:num w:numId="42">
    <w:abstractNumId w:val="1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A97"/>
    <w:rsid w:val="00011EDC"/>
    <w:rsid w:val="000128A2"/>
    <w:rsid w:val="000153E4"/>
    <w:rsid w:val="000213E8"/>
    <w:rsid w:val="0002289E"/>
    <w:rsid w:val="00023CAF"/>
    <w:rsid w:val="00025CCF"/>
    <w:rsid w:val="000272E0"/>
    <w:rsid w:val="0002745E"/>
    <w:rsid w:val="00027E2D"/>
    <w:rsid w:val="00032C4D"/>
    <w:rsid w:val="000367B2"/>
    <w:rsid w:val="00036E13"/>
    <w:rsid w:val="00040843"/>
    <w:rsid w:val="00045B01"/>
    <w:rsid w:val="00045B57"/>
    <w:rsid w:val="00052910"/>
    <w:rsid w:val="00053D84"/>
    <w:rsid w:val="00063508"/>
    <w:rsid w:val="000667AE"/>
    <w:rsid w:val="00067025"/>
    <w:rsid w:val="00067203"/>
    <w:rsid w:val="00072968"/>
    <w:rsid w:val="000739BF"/>
    <w:rsid w:val="00073A3C"/>
    <w:rsid w:val="000766B6"/>
    <w:rsid w:val="00077E69"/>
    <w:rsid w:val="00080641"/>
    <w:rsid w:val="0008205E"/>
    <w:rsid w:val="00083CCE"/>
    <w:rsid w:val="00086B8F"/>
    <w:rsid w:val="000870D3"/>
    <w:rsid w:val="00087843"/>
    <w:rsid w:val="00093E57"/>
    <w:rsid w:val="00094A4D"/>
    <w:rsid w:val="0009517F"/>
    <w:rsid w:val="000A04C4"/>
    <w:rsid w:val="000A0798"/>
    <w:rsid w:val="000A0A45"/>
    <w:rsid w:val="000A1DF9"/>
    <w:rsid w:val="000A72EC"/>
    <w:rsid w:val="000B0B5C"/>
    <w:rsid w:val="000B5ACB"/>
    <w:rsid w:val="000B6624"/>
    <w:rsid w:val="000C097E"/>
    <w:rsid w:val="000C1B98"/>
    <w:rsid w:val="000C2248"/>
    <w:rsid w:val="000C5574"/>
    <w:rsid w:val="000C5720"/>
    <w:rsid w:val="000C5ADB"/>
    <w:rsid w:val="000C6038"/>
    <w:rsid w:val="000C66E7"/>
    <w:rsid w:val="000D392E"/>
    <w:rsid w:val="000D3ADF"/>
    <w:rsid w:val="000D4338"/>
    <w:rsid w:val="000D4D26"/>
    <w:rsid w:val="000D5697"/>
    <w:rsid w:val="000D7030"/>
    <w:rsid w:val="000D77DC"/>
    <w:rsid w:val="000E3597"/>
    <w:rsid w:val="000E4A8A"/>
    <w:rsid w:val="000E527F"/>
    <w:rsid w:val="000E6F4A"/>
    <w:rsid w:val="000E7064"/>
    <w:rsid w:val="000F02D2"/>
    <w:rsid w:val="000F0EED"/>
    <w:rsid w:val="000F1012"/>
    <w:rsid w:val="000F1EC9"/>
    <w:rsid w:val="000F44EF"/>
    <w:rsid w:val="000F4B79"/>
    <w:rsid w:val="000F5E7C"/>
    <w:rsid w:val="000F7910"/>
    <w:rsid w:val="00100755"/>
    <w:rsid w:val="00101085"/>
    <w:rsid w:val="001069A2"/>
    <w:rsid w:val="001131A9"/>
    <w:rsid w:val="0011358B"/>
    <w:rsid w:val="00114CC6"/>
    <w:rsid w:val="001150B4"/>
    <w:rsid w:val="00116272"/>
    <w:rsid w:val="00117F9D"/>
    <w:rsid w:val="001220DE"/>
    <w:rsid w:val="00123CD2"/>
    <w:rsid w:val="001253B6"/>
    <w:rsid w:val="00126045"/>
    <w:rsid w:val="00127B40"/>
    <w:rsid w:val="00131CBA"/>
    <w:rsid w:val="00135657"/>
    <w:rsid w:val="0014061B"/>
    <w:rsid w:val="00142BC5"/>
    <w:rsid w:val="001452B7"/>
    <w:rsid w:val="00146313"/>
    <w:rsid w:val="00147870"/>
    <w:rsid w:val="0015049C"/>
    <w:rsid w:val="00155786"/>
    <w:rsid w:val="00156D35"/>
    <w:rsid w:val="001579BA"/>
    <w:rsid w:val="00157EC1"/>
    <w:rsid w:val="0016017E"/>
    <w:rsid w:val="001608CD"/>
    <w:rsid w:val="0016395E"/>
    <w:rsid w:val="00170825"/>
    <w:rsid w:val="00171499"/>
    <w:rsid w:val="00171927"/>
    <w:rsid w:val="001731F8"/>
    <w:rsid w:val="001736B1"/>
    <w:rsid w:val="00180D54"/>
    <w:rsid w:val="00180FDB"/>
    <w:rsid w:val="00182360"/>
    <w:rsid w:val="00184140"/>
    <w:rsid w:val="001841A6"/>
    <w:rsid w:val="001848E0"/>
    <w:rsid w:val="00185FC8"/>
    <w:rsid w:val="001863F6"/>
    <w:rsid w:val="00187C63"/>
    <w:rsid w:val="0019134A"/>
    <w:rsid w:val="00191B27"/>
    <w:rsid w:val="001948D0"/>
    <w:rsid w:val="00195510"/>
    <w:rsid w:val="00195A79"/>
    <w:rsid w:val="0019645F"/>
    <w:rsid w:val="0019740D"/>
    <w:rsid w:val="001A0F5A"/>
    <w:rsid w:val="001A3579"/>
    <w:rsid w:val="001C36B7"/>
    <w:rsid w:val="001C384C"/>
    <w:rsid w:val="001C4C8D"/>
    <w:rsid w:val="001C4D5E"/>
    <w:rsid w:val="001D0107"/>
    <w:rsid w:val="001D36B0"/>
    <w:rsid w:val="001D42D8"/>
    <w:rsid w:val="001D6F3D"/>
    <w:rsid w:val="001E18B0"/>
    <w:rsid w:val="001E1D8E"/>
    <w:rsid w:val="001E1E94"/>
    <w:rsid w:val="001E40A1"/>
    <w:rsid w:val="001E4CC6"/>
    <w:rsid w:val="001E7869"/>
    <w:rsid w:val="001F04A7"/>
    <w:rsid w:val="001F4752"/>
    <w:rsid w:val="001F47DA"/>
    <w:rsid w:val="001F70FC"/>
    <w:rsid w:val="002026FD"/>
    <w:rsid w:val="00206D73"/>
    <w:rsid w:val="002077B9"/>
    <w:rsid w:val="00213437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60F5"/>
    <w:rsid w:val="002509E9"/>
    <w:rsid w:val="002535D8"/>
    <w:rsid w:val="00253F5E"/>
    <w:rsid w:val="0025447D"/>
    <w:rsid w:val="002600CE"/>
    <w:rsid w:val="00265F2E"/>
    <w:rsid w:val="0027356E"/>
    <w:rsid w:val="00273585"/>
    <w:rsid w:val="00275415"/>
    <w:rsid w:val="00275E1E"/>
    <w:rsid w:val="002772EE"/>
    <w:rsid w:val="0028021B"/>
    <w:rsid w:val="0028203D"/>
    <w:rsid w:val="00284593"/>
    <w:rsid w:val="00285588"/>
    <w:rsid w:val="002857E0"/>
    <w:rsid w:val="00287C6E"/>
    <w:rsid w:val="00287CAF"/>
    <w:rsid w:val="00287F1F"/>
    <w:rsid w:val="0029099F"/>
    <w:rsid w:val="0029111E"/>
    <w:rsid w:val="00295F18"/>
    <w:rsid w:val="002965E4"/>
    <w:rsid w:val="00297D38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BA8"/>
    <w:rsid w:val="002C1C23"/>
    <w:rsid w:val="002C300C"/>
    <w:rsid w:val="002C3D9D"/>
    <w:rsid w:val="002C527C"/>
    <w:rsid w:val="002C546A"/>
    <w:rsid w:val="002C6DF7"/>
    <w:rsid w:val="002D02EC"/>
    <w:rsid w:val="002D26F4"/>
    <w:rsid w:val="002F209B"/>
    <w:rsid w:val="002F2B57"/>
    <w:rsid w:val="002F3C5B"/>
    <w:rsid w:val="002F5995"/>
    <w:rsid w:val="002F6EA4"/>
    <w:rsid w:val="003009B9"/>
    <w:rsid w:val="00300CF3"/>
    <w:rsid w:val="003010C2"/>
    <w:rsid w:val="00302295"/>
    <w:rsid w:val="003033D3"/>
    <w:rsid w:val="00305560"/>
    <w:rsid w:val="00305732"/>
    <w:rsid w:val="00310924"/>
    <w:rsid w:val="00310C73"/>
    <w:rsid w:val="00315CB4"/>
    <w:rsid w:val="00316AB9"/>
    <w:rsid w:val="0032155E"/>
    <w:rsid w:val="00323649"/>
    <w:rsid w:val="00325748"/>
    <w:rsid w:val="00326D9C"/>
    <w:rsid w:val="00327389"/>
    <w:rsid w:val="00327A0C"/>
    <w:rsid w:val="00327AA1"/>
    <w:rsid w:val="00330240"/>
    <w:rsid w:val="003306B8"/>
    <w:rsid w:val="00334F86"/>
    <w:rsid w:val="00336E66"/>
    <w:rsid w:val="00337D48"/>
    <w:rsid w:val="00342B45"/>
    <w:rsid w:val="00346890"/>
    <w:rsid w:val="0034754D"/>
    <w:rsid w:val="00347BD0"/>
    <w:rsid w:val="00351501"/>
    <w:rsid w:val="00352E7B"/>
    <w:rsid w:val="0035489A"/>
    <w:rsid w:val="00355FE5"/>
    <w:rsid w:val="003616A6"/>
    <w:rsid w:val="003637F8"/>
    <w:rsid w:val="0036467C"/>
    <w:rsid w:val="00374224"/>
    <w:rsid w:val="003759D4"/>
    <w:rsid w:val="00375BC6"/>
    <w:rsid w:val="00376870"/>
    <w:rsid w:val="00377B56"/>
    <w:rsid w:val="00380AE5"/>
    <w:rsid w:val="003815B5"/>
    <w:rsid w:val="00386F10"/>
    <w:rsid w:val="0039056F"/>
    <w:rsid w:val="0039141F"/>
    <w:rsid w:val="00391F50"/>
    <w:rsid w:val="003945EE"/>
    <w:rsid w:val="00396C92"/>
    <w:rsid w:val="00397D17"/>
    <w:rsid w:val="003A0FAF"/>
    <w:rsid w:val="003A3E87"/>
    <w:rsid w:val="003A4BC5"/>
    <w:rsid w:val="003A6CC2"/>
    <w:rsid w:val="003B00B8"/>
    <w:rsid w:val="003B226D"/>
    <w:rsid w:val="003B54BF"/>
    <w:rsid w:val="003B6977"/>
    <w:rsid w:val="003C0CA9"/>
    <w:rsid w:val="003C0CED"/>
    <w:rsid w:val="003C1832"/>
    <w:rsid w:val="003C1F0B"/>
    <w:rsid w:val="003C54F2"/>
    <w:rsid w:val="003C7D7F"/>
    <w:rsid w:val="003D468A"/>
    <w:rsid w:val="003D7494"/>
    <w:rsid w:val="003E04FB"/>
    <w:rsid w:val="003E1A05"/>
    <w:rsid w:val="003E4012"/>
    <w:rsid w:val="003E42BE"/>
    <w:rsid w:val="003E4E01"/>
    <w:rsid w:val="003E608F"/>
    <w:rsid w:val="004025EC"/>
    <w:rsid w:val="00404EB8"/>
    <w:rsid w:val="00405999"/>
    <w:rsid w:val="00406A60"/>
    <w:rsid w:val="00407AB2"/>
    <w:rsid w:val="00411CB1"/>
    <w:rsid w:val="00413FC9"/>
    <w:rsid w:val="00415A90"/>
    <w:rsid w:val="00416A3E"/>
    <w:rsid w:val="004255F5"/>
    <w:rsid w:val="00425D2F"/>
    <w:rsid w:val="0043058C"/>
    <w:rsid w:val="00434872"/>
    <w:rsid w:val="004375DA"/>
    <w:rsid w:val="00437826"/>
    <w:rsid w:val="00437E62"/>
    <w:rsid w:val="00444228"/>
    <w:rsid w:val="0044658E"/>
    <w:rsid w:val="00447755"/>
    <w:rsid w:val="00452700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7165"/>
    <w:rsid w:val="0046776E"/>
    <w:rsid w:val="00467F61"/>
    <w:rsid w:val="004710C7"/>
    <w:rsid w:val="00471CF8"/>
    <w:rsid w:val="00474608"/>
    <w:rsid w:val="00474654"/>
    <w:rsid w:val="00474D54"/>
    <w:rsid w:val="0047632D"/>
    <w:rsid w:val="00477605"/>
    <w:rsid w:val="00477B58"/>
    <w:rsid w:val="00477D5B"/>
    <w:rsid w:val="00482550"/>
    <w:rsid w:val="004825C3"/>
    <w:rsid w:val="00487F33"/>
    <w:rsid w:val="00490B94"/>
    <w:rsid w:val="00490F4C"/>
    <w:rsid w:val="00493010"/>
    <w:rsid w:val="004A1959"/>
    <w:rsid w:val="004A1E51"/>
    <w:rsid w:val="004A1F6D"/>
    <w:rsid w:val="004A2BED"/>
    <w:rsid w:val="004A3C83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45D7"/>
    <w:rsid w:val="004D042E"/>
    <w:rsid w:val="004D18DF"/>
    <w:rsid w:val="004D1C20"/>
    <w:rsid w:val="004D3A4E"/>
    <w:rsid w:val="004D47D8"/>
    <w:rsid w:val="004D4A79"/>
    <w:rsid w:val="004D51A5"/>
    <w:rsid w:val="004D52AB"/>
    <w:rsid w:val="004D5476"/>
    <w:rsid w:val="004D7A75"/>
    <w:rsid w:val="004E057F"/>
    <w:rsid w:val="004E19C9"/>
    <w:rsid w:val="004E3BA3"/>
    <w:rsid w:val="004E57C6"/>
    <w:rsid w:val="004E589F"/>
    <w:rsid w:val="004E61B0"/>
    <w:rsid w:val="004F005B"/>
    <w:rsid w:val="004F1B81"/>
    <w:rsid w:val="004F5F8D"/>
    <w:rsid w:val="00503605"/>
    <w:rsid w:val="00503BB1"/>
    <w:rsid w:val="00504735"/>
    <w:rsid w:val="00504FC2"/>
    <w:rsid w:val="00505A34"/>
    <w:rsid w:val="00505B94"/>
    <w:rsid w:val="005100B4"/>
    <w:rsid w:val="00512331"/>
    <w:rsid w:val="00516E27"/>
    <w:rsid w:val="00520F14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53003"/>
    <w:rsid w:val="00553127"/>
    <w:rsid w:val="00555DEE"/>
    <w:rsid w:val="0055625A"/>
    <w:rsid w:val="005567B4"/>
    <w:rsid w:val="0055764A"/>
    <w:rsid w:val="0056040B"/>
    <w:rsid w:val="005608BB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AF6"/>
    <w:rsid w:val="00591CB5"/>
    <w:rsid w:val="00592E6B"/>
    <w:rsid w:val="00593ED6"/>
    <w:rsid w:val="00596E59"/>
    <w:rsid w:val="005A25BC"/>
    <w:rsid w:val="005A2A7C"/>
    <w:rsid w:val="005A3898"/>
    <w:rsid w:val="005B3C3E"/>
    <w:rsid w:val="005B699D"/>
    <w:rsid w:val="005C0353"/>
    <w:rsid w:val="005C0A16"/>
    <w:rsid w:val="005C0CB2"/>
    <w:rsid w:val="005C4A33"/>
    <w:rsid w:val="005C548F"/>
    <w:rsid w:val="005C5E29"/>
    <w:rsid w:val="005D06B7"/>
    <w:rsid w:val="005D14DE"/>
    <w:rsid w:val="005D499E"/>
    <w:rsid w:val="005E02E4"/>
    <w:rsid w:val="005E4485"/>
    <w:rsid w:val="005E79AE"/>
    <w:rsid w:val="005F054B"/>
    <w:rsid w:val="005F3F44"/>
    <w:rsid w:val="005F5C0E"/>
    <w:rsid w:val="005F6C82"/>
    <w:rsid w:val="005F71DE"/>
    <w:rsid w:val="005F7982"/>
    <w:rsid w:val="00600888"/>
    <w:rsid w:val="0060487E"/>
    <w:rsid w:val="006061AE"/>
    <w:rsid w:val="0060743B"/>
    <w:rsid w:val="006077DE"/>
    <w:rsid w:val="00610A67"/>
    <w:rsid w:val="00610BDA"/>
    <w:rsid w:val="006113CA"/>
    <w:rsid w:val="0061185B"/>
    <w:rsid w:val="006146BF"/>
    <w:rsid w:val="006202B0"/>
    <w:rsid w:val="006245DA"/>
    <w:rsid w:val="006252FE"/>
    <w:rsid w:val="0062540C"/>
    <w:rsid w:val="00625575"/>
    <w:rsid w:val="00626542"/>
    <w:rsid w:val="00627AC2"/>
    <w:rsid w:val="00630762"/>
    <w:rsid w:val="006325E9"/>
    <w:rsid w:val="0063461A"/>
    <w:rsid w:val="00634707"/>
    <w:rsid w:val="006365EC"/>
    <w:rsid w:val="00636A83"/>
    <w:rsid w:val="00641BC5"/>
    <w:rsid w:val="00644C5E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71B36"/>
    <w:rsid w:val="00674281"/>
    <w:rsid w:val="006747A4"/>
    <w:rsid w:val="006832C5"/>
    <w:rsid w:val="00692CE8"/>
    <w:rsid w:val="00692E27"/>
    <w:rsid w:val="006952B5"/>
    <w:rsid w:val="0069612D"/>
    <w:rsid w:val="00696D6F"/>
    <w:rsid w:val="00697ADC"/>
    <w:rsid w:val="006A0186"/>
    <w:rsid w:val="006A35ED"/>
    <w:rsid w:val="006A366E"/>
    <w:rsid w:val="006A3BD3"/>
    <w:rsid w:val="006A4E95"/>
    <w:rsid w:val="006A53D1"/>
    <w:rsid w:val="006B00A9"/>
    <w:rsid w:val="006B3CB2"/>
    <w:rsid w:val="006C15C7"/>
    <w:rsid w:val="006C1DCF"/>
    <w:rsid w:val="006C221D"/>
    <w:rsid w:val="006C393C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7CC9"/>
    <w:rsid w:val="006F00A1"/>
    <w:rsid w:val="006F176B"/>
    <w:rsid w:val="006F316F"/>
    <w:rsid w:val="006F791F"/>
    <w:rsid w:val="007014F2"/>
    <w:rsid w:val="00701A9A"/>
    <w:rsid w:val="007024E4"/>
    <w:rsid w:val="00702C83"/>
    <w:rsid w:val="007035C1"/>
    <w:rsid w:val="007037F1"/>
    <w:rsid w:val="00704527"/>
    <w:rsid w:val="007074EF"/>
    <w:rsid w:val="00707F1F"/>
    <w:rsid w:val="00713FD2"/>
    <w:rsid w:val="00714214"/>
    <w:rsid w:val="00715F0A"/>
    <w:rsid w:val="00724C75"/>
    <w:rsid w:val="00724F36"/>
    <w:rsid w:val="00725347"/>
    <w:rsid w:val="007265D9"/>
    <w:rsid w:val="00727161"/>
    <w:rsid w:val="00731D6B"/>
    <w:rsid w:val="007356A3"/>
    <w:rsid w:val="007408A5"/>
    <w:rsid w:val="007408CA"/>
    <w:rsid w:val="007410D7"/>
    <w:rsid w:val="00743894"/>
    <w:rsid w:val="00744B75"/>
    <w:rsid w:val="00745B78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2F46"/>
    <w:rsid w:val="00763D27"/>
    <w:rsid w:val="00763EBE"/>
    <w:rsid w:val="007651CF"/>
    <w:rsid w:val="007652D7"/>
    <w:rsid w:val="00766308"/>
    <w:rsid w:val="007759C6"/>
    <w:rsid w:val="00776004"/>
    <w:rsid w:val="00777B52"/>
    <w:rsid w:val="00780F4D"/>
    <w:rsid w:val="00780F6E"/>
    <w:rsid w:val="00782710"/>
    <w:rsid w:val="0078351A"/>
    <w:rsid w:val="00783D74"/>
    <w:rsid w:val="00786AB0"/>
    <w:rsid w:val="00790B6F"/>
    <w:rsid w:val="00791A60"/>
    <w:rsid w:val="00791EE5"/>
    <w:rsid w:val="007933ED"/>
    <w:rsid w:val="00795542"/>
    <w:rsid w:val="007962D3"/>
    <w:rsid w:val="007A07E5"/>
    <w:rsid w:val="007A270D"/>
    <w:rsid w:val="007A3FFB"/>
    <w:rsid w:val="007A49F2"/>
    <w:rsid w:val="007A5F84"/>
    <w:rsid w:val="007B0067"/>
    <w:rsid w:val="007B4810"/>
    <w:rsid w:val="007B772A"/>
    <w:rsid w:val="007C047C"/>
    <w:rsid w:val="007C0627"/>
    <w:rsid w:val="007C2A9B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B01"/>
    <w:rsid w:val="007F4DE1"/>
    <w:rsid w:val="007F583B"/>
    <w:rsid w:val="007F76B4"/>
    <w:rsid w:val="007F7750"/>
    <w:rsid w:val="00801A21"/>
    <w:rsid w:val="00801C82"/>
    <w:rsid w:val="00803DCC"/>
    <w:rsid w:val="00806585"/>
    <w:rsid w:val="00807B0F"/>
    <w:rsid w:val="0081232A"/>
    <w:rsid w:val="008125A0"/>
    <w:rsid w:val="00812EB5"/>
    <w:rsid w:val="008135C0"/>
    <w:rsid w:val="00815474"/>
    <w:rsid w:val="008173A6"/>
    <w:rsid w:val="0081758D"/>
    <w:rsid w:val="0081780F"/>
    <w:rsid w:val="008201C1"/>
    <w:rsid w:val="00823624"/>
    <w:rsid w:val="008245EA"/>
    <w:rsid w:val="008249B0"/>
    <w:rsid w:val="008258B4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75F1"/>
    <w:rsid w:val="00852182"/>
    <w:rsid w:val="00863128"/>
    <w:rsid w:val="00866025"/>
    <w:rsid w:val="00866062"/>
    <w:rsid w:val="00867874"/>
    <w:rsid w:val="008678C7"/>
    <w:rsid w:val="00871996"/>
    <w:rsid w:val="00874DE6"/>
    <w:rsid w:val="00877D6C"/>
    <w:rsid w:val="0088177B"/>
    <w:rsid w:val="00881F9B"/>
    <w:rsid w:val="00883A63"/>
    <w:rsid w:val="00884A5C"/>
    <w:rsid w:val="00884A90"/>
    <w:rsid w:val="00892A5C"/>
    <w:rsid w:val="00894568"/>
    <w:rsid w:val="00897540"/>
    <w:rsid w:val="00897B0B"/>
    <w:rsid w:val="00897EF8"/>
    <w:rsid w:val="008A1169"/>
    <w:rsid w:val="008A191C"/>
    <w:rsid w:val="008A303B"/>
    <w:rsid w:val="008A3583"/>
    <w:rsid w:val="008A4DCF"/>
    <w:rsid w:val="008A6DD5"/>
    <w:rsid w:val="008B0633"/>
    <w:rsid w:val="008B11BD"/>
    <w:rsid w:val="008B44F0"/>
    <w:rsid w:val="008B6F1F"/>
    <w:rsid w:val="008B6FC9"/>
    <w:rsid w:val="008B7296"/>
    <w:rsid w:val="008C237C"/>
    <w:rsid w:val="008C29EB"/>
    <w:rsid w:val="008C2F0A"/>
    <w:rsid w:val="008C3381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E33BE"/>
    <w:rsid w:val="008E4712"/>
    <w:rsid w:val="008F119C"/>
    <w:rsid w:val="008F6C1C"/>
    <w:rsid w:val="008F7322"/>
    <w:rsid w:val="0090203F"/>
    <w:rsid w:val="00902A23"/>
    <w:rsid w:val="00904C61"/>
    <w:rsid w:val="00912FD0"/>
    <w:rsid w:val="009145D5"/>
    <w:rsid w:val="00915486"/>
    <w:rsid w:val="009160B1"/>
    <w:rsid w:val="00916C10"/>
    <w:rsid w:val="00916FCF"/>
    <w:rsid w:val="0092107B"/>
    <w:rsid w:val="00922329"/>
    <w:rsid w:val="00930876"/>
    <w:rsid w:val="00933569"/>
    <w:rsid w:val="00934637"/>
    <w:rsid w:val="009353E9"/>
    <w:rsid w:val="009359B5"/>
    <w:rsid w:val="0093653B"/>
    <w:rsid w:val="0093790C"/>
    <w:rsid w:val="00940443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26E"/>
    <w:rsid w:val="009644AD"/>
    <w:rsid w:val="00965BB6"/>
    <w:rsid w:val="00966F71"/>
    <w:rsid w:val="00971C07"/>
    <w:rsid w:val="009734F4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BCE"/>
    <w:rsid w:val="00995573"/>
    <w:rsid w:val="00995898"/>
    <w:rsid w:val="00997685"/>
    <w:rsid w:val="009A213F"/>
    <w:rsid w:val="009A282F"/>
    <w:rsid w:val="009A38AE"/>
    <w:rsid w:val="009A6A45"/>
    <w:rsid w:val="009B0C1F"/>
    <w:rsid w:val="009B2DA3"/>
    <w:rsid w:val="009B37CA"/>
    <w:rsid w:val="009B3BB5"/>
    <w:rsid w:val="009B4524"/>
    <w:rsid w:val="009B5CC6"/>
    <w:rsid w:val="009B6B9A"/>
    <w:rsid w:val="009C0C4A"/>
    <w:rsid w:val="009C278E"/>
    <w:rsid w:val="009D0201"/>
    <w:rsid w:val="009D1285"/>
    <w:rsid w:val="009D20DF"/>
    <w:rsid w:val="009D2AAB"/>
    <w:rsid w:val="009D74AF"/>
    <w:rsid w:val="009D7B7F"/>
    <w:rsid w:val="009E4DDB"/>
    <w:rsid w:val="009E7509"/>
    <w:rsid w:val="009F3B81"/>
    <w:rsid w:val="009F5B74"/>
    <w:rsid w:val="009F766F"/>
    <w:rsid w:val="009F7DFD"/>
    <w:rsid w:val="00A01465"/>
    <w:rsid w:val="00A03E63"/>
    <w:rsid w:val="00A063C6"/>
    <w:rsid w:val="00A10416"/>
    <w:rsid w:val="00A11C9D"/>
    <w:rsid w:val="00A1207C"/>
    <w:rsid w:val="00A154C0"/>
    <w:rsid w:val="00A15AA2"/>
    <w:rsid w:val="00A16E1B"/>
    <w:rsid w:val="00A205CF"/>
    <w:rsid w:val="00A21D0C"/>
    <w:rsid w:val="00A22515"/>
    <w:rsid w:val="00A25A76"/>
    <w:rsid w:val="00A26593"/>
    <w:rsid w:val="00A27DED"/>
    <w:rsid w:val="00A314CF"/>
    <w:rsid w:val="00A321EA"/>
    <w:rsid w:val="00A3625C"/>
    <w:rsid w:val="00A415FA"/>
    <w:rsid w:val="00A4161E"/>
    <w:rsid w:val="00A42786"/>
    <w:rsid w:val="00A43531"/>
    <w:rsid w:val="00A479C1"/>
    <w:rsid w:val="00A509D9"/>
    <w:rsid w:val="00A51B8B"/>
    <w:rsid w:val="00A51DDA"/>
    <w:rsid w:val="00A55EC5"/>
    <w:rsid w:val="00A56D93"/>
    <w:rsid w:val="00A57786"/>
    <w:rsid w:val="00A60BBA"/>
    <w:rsid w:val="00A63573"/>
    <w:rsid w:val="00A65FCD"/>
    <w:rsid w:val="00A71875"/>
    <w:rsid w:val="00A77E15"/>
    <w:rsid w:val="00A8735A"/>
    <w:rsid w:val="00A9064B"/>
    <w:rsid w:val="00A90BDB"/>
    <w:rsid w:val="00A925BC"/>
    <w:rsid w:val="00AA2DF5"/>
    <w:rsid w:val="00AA47A2"/>
    <w:rsid w:val="00AA5645"/>
    <w:rsid w:val="00AA6971"/>
    <w:rsid w:val="00AA7C0F"/>
    <w:rsid w:val="00AB20AC"/>
    <w:rsid w:val="00AC0256"/>
    <w:rsid w:val="00AC0C91"/>
    <w:rsid w:val="00AC42CB"/>
    <w:rsid w:val="00AC458A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781B"/>
    <w:rsid w:val="00AF0913"/>
    <w:rsid w:val="00AF1AA3"/>
    <w:rsid w:val="00AF1B17"/>
    <w:rsid w:val="00AF4531"/>
    <w:rsid w:val="00AF4EED"/>
    <w:rsid w:val="00AF5081"/>
    <w:rsid w:val="00B048C2"/>
    <w:rsid w:val="00B049D1"/>
    <w:rsid w:val="00B04BA9"/>
    <w:rsid w:val="00B04CBB"/>
    <w:rsid w:val="00B0588E"/>
    <w:rsid w:val="00B06C12"/>
    <w:rsid w:val="00B0731E"/>
    <w:rsid w:val="00B1106F"/>
    <w:rsid w:val="00B112DE"/>
    <w:rsid w:val="00B12D70"/>
    <w:rsid w:val="00B1393B"/>
    <w:rsid w:val="00B16BE5"/>
    <w:rsid w:val="00B17455"/>
    <w:rsid w:val="00B205D5"/>
    <w:rsid w:val="00B3121E"/>
    <w:rsid w:val="00B31496"/>
    <w:rsid w:val="00B34A48"/>
    <w:rsid w:val="00B41765"/>
    <w:rsid w:val="00B43AB4"/>
    <w:rsid w:val="00B45C84"/>
    <w:rsid w:val="00B46FA6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80207"/>
    <w:rsid w:val="00B84026"/>
    <w:rsid w:val="00B853F2"/>
    <w:rsid w:val="00B87217"/>
    <w:rsid w:val="00B87F17"/>
    <w:rsid w:val="00B94DA6"/>
    <w:rsid w:val="00B95443"/>
    <w:rsid w:val="00B96100"/>
    <w:rsid w:val="00BA219E"/>
    <w:rsid w:val="00BA3BDA"/>
    <w:rsid w:val="00BA7294"/>
    <w:rsid w:val="00BA76DD"/>
    <w:rsid w:val="00BB19A6"/>
    <w:rsid w:val="00BB2821"/>
    <w:rsid w:val="00BB3528"/>
    <w:rsid w:val="00BB4E82"/>
    <w:rsid w:val="00BB506C"/>
    <w:rsid w:val="00BB5305"/>
    <w:rsid w:val="00BC037E"/>
    <w:rsid w:val="00BC0485"/>
    <w:rsid w:val="00BC138D"/>
    <w:rsid w:val="00BC3234"/>
    <w:rsid w:val="00BC5078"/>
    <w:rsid w:val="00BC5775"/>
    <w:rsid w:val="00BC678C"/>
    <w:rsid w:val="00BC68D3"/>
    <w:rsid w:val="00BC7577"/>
    <w:rsid w:val="00BD3E2E"/>
    <w:rsid w:val="00BD496B"/>
    <w:rsid w:val="00BD6918"/>
    <w:rsid w:val="00BD710B"/>
    <w:rsid w:val="00BE01EB"/>
    <w:rsid w:val="00BE16D7"/>
    <w:rsid w:val="00BE30DE"/>
    <w:rsid w:val="00BE755A"/>
    <w:rsid w:val="00BF042A"/>
    <w:rsid w:val="00BF0CB6"/>
    <w:rsid w:val="00BF0E80"/>
    <w:rsid w:val="00C0371E"/>
    <w:rsid w:val="00C038D3"/>
    <w:rsid w:val="00C07ACA"/>
    <w:rsid w:val="00C12CAE"/>
    <w:rsid w:val="00C15D47"/>
    <w:rsid w:val="00C179F5"/>
    <w:rsid w:val="00C237CE"/>
    <w:rsid w:val="00C23C14"/>
    <w:rsid w:val="00C27ED0"/>
    <w:rsid w:val="00C30ECB"/>
    <w:rsid w:val="00C31835"/>
    <w:rsid w:val="00C4222D"/>
    <w:rsid w:val="00C430C7"/>
    <w:rsid w:val="00C43759"/>
    <w:rsid w:val="00C45172"/>
    <w:rsid w:val="00C4521F"/>
    <w:rsid w:val="00C50AC7"/>
    <w:rsid w:val="00C50B09"/>
    <w:rsid w:val="00C51460"/>
    <w:rsid w:val="00C5167F"/>
    <w:rsid w:val="00C5582F"/>
    <w:rsid w:val="00C71ACA"/>
    <w:rsid w:val="00C72009"/>
    <w:rsid w:val="00C81344"/>
    <w:rsid w:val="00C8200F"/>
    <w:rsid w:val="00C84F89"/>
    <w:rsid w:val="00C85152"/>
    <w:rsid w:val="00C86B2C"/>
    <w:rsid w:val="00C87A42"/>
    <w:rsid w:val="00C9152E"/>
    <w:rsid w:val="00C92D96"/>
    <w:rsid w:val="00C96580"/>
    <w:rsid w:val="00CA1AB6"/>
    <w:rsid w:val="00CA3103"/>
    <w:rsid w:val="00CA3FBF"/>
    <w:rsid w:val="00CA42DE"/>
    <w:rsid w:val="00CA4CF4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CAC"/>
    <w:rsid w:val="00CD5909"/>
    <w:rsid w:val="00CD7BF2"/>
    <w:rsid w:val="00CE138D"/>
    <w:rsid w:val="00CE1AB2"/>
    <w:rsid w:val="00CE1F03"/>
    <w:rsid w:val="00CE300B"/>
    <w:rsid w:val="00CE3CCD"/>
    <w:rsid w:val="00CE4061"/>
    <w:rsid w:val="00CE437B"/>
    <w:rsid w:val="00CE526E"/>
    <w:rsid w:val="00CE5D4B"/>
    <w:rsid w:val="00CF3DAF"/>
    <w:rsid w:val="00CF43F5"/>
    <w:rsid w:val="00CF4455"/>
    <w:rsid w:val="00D006EE"/>
    <w:rsid w:val="00D014A0"/>
    <w:rsid w:val="00D016F4"/>
    <w:rsid w:val="00D024E7"/>
    <w:rsid w:val="00D15C89"/>
    <w:rsid w:val="00D167E4"/>
    <w:rsid w:val="00D16854"/>
    <w:rsid w:val="00D168F9"/>
    <w:rsid w:val="00D24115"/>
    <w:rsid w:val="00D25582"/>
    <w:rsid w:val="00D2678C"/>
    <w:rsid w:val="00D27B35"/>
    <w:rsid w:val="00D27B4A"/>
    <w:rsid w:val="00D30409"/>
    <w:rsid w:val="00D31F82"/>
    <w:rsid w:val="00D340A8"/>
    <w:rsid w:val="00D37517"/>
    <w:rsid w:val="00D41CA6"/>
    <w:rsid w:val="00D44D12"/>
    <w:rsid w:val="00D46088"/>
    <w:rsid w:val="00D47653"/>
    <w:rsid w:val="00D50432"/>
    <w:rsid w:val="00D52EE7"/>
    <w:rsid w:val="00D55777"/>
    <w:rsid w:val="00D56021"/>
    <w:rsid w:val="00D576AA"/>
    <w:rsid w:val="00D604B8"/>
    <w:rsid w:val="00D6382E"/>
    <w:rsid w:val="00D646EE"/>
    <w:rsid w:val="00D67143"/>
    <w:rsid w:val="00D717D5"/>
    <w:rsid w:val="00D71A77"/>
    <w:rsid w:val="00D72F32"/>
    <w:rsid w:val="00D74D3C"/>
    <w:rsid w:val="00D75CE0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31D3"/>
    <w:rsid w:val="00DA15AD"/>
    <w:rsid w:val="00DA4134"/>
    <w:rsid w:val="00DA502E"/>
    <w:rsid w:val="00DA7BE1"/>
    <w:rsid w:val="00DB04AB"/>
    <w:rsid w:val="00DB061F"/>
    <w:rsid w:val="00DB2720"/>
    <w:rsid w:val="00DB338D"/>
    <w:rsid w:val="00DB3980"/>
    <w:rsid w:val="00DB5762"/>
    <w:rsid w:val="00DB59A7"/>
    <w:rsid w:val="00DB5EAB"/>
    <w:rsid w:val="00DB5FE6"/>
    <w:rsid w:val="00DB65A5"/>
    <w:rsid w:val="00DB68A6"/>
    <w:rsid w:val="00DB789E"/>
    <w:rsid w:val="00DC4AE6"/>
    <w:rsid w:val="00DD35B2"/>
    <w:rsid w:val="00DD3EF8"/>
    <w:rsid w:val="00DD45F0"/>
    <w:rsid w:val="00DD76C8"/>
    <w:rsid w:val="00DE00A6"/>
    <w:rsid w:val="00DE4223"/>
    <w:rsid w:val="00DE4EB2"/>
    <w:rsid w:val="00DE538F"/>
    <w:rsid w:val="00DF02B8"/>
    <w:rsid w:val="00DF63DE"/>
    <w:rsid w:val="00E01E87"/>
    <w:rsid w:val="00E10E36"/>
    <w:rsid w:val="00E1179C"/>
    <w:rsid w:val="00E12C19"/>
    <w:rsid w:val="00E12FE2"/>
    <w:rsid w:val="00E15E13"/>
    <w:rsid w:val="00E20541"/>
    <w:rsid w:val="00E21D76"/>
    <w:rsid w:val="00E23671"/>
    <w:rsid w:val="00E26437"/>
    <w:rsid w:val="00E318C1"/>
    <w:rsid w:val="00E327AA"/>
    <w:rsid w:val="00E41694"/>
    <w:rsid w:val="00E43C4C"/>
    <w:rsid w:val="00E45993"/>
    <w:rsid w:val="00E467D7"/>
    <w:rsid w:val="00E51A88"/>
    <w:rsid w:val="00E531CE"/>
    <w:rsid w:val="00E54697"/>
    <w:rsid w:val="00E54DAE"/>
    <w:rsid w:val="00E54DB2"/>
    <w:rsid w:val="00E5613F"/>
    <w:rsid w:val="00E56A4F"/>
    <w:rsid w:val="00E57E24"/>
    <w:rsid w:val="00E625BD"/>
    <w:rsid w:val="00E625D2"/>
    <w:rsid w:val="00E63B4C"/>
    <w:rsid w:val="00E63F7D"/>
    <w:rsid w:val="00E6792F"/>
    <w:rsid w:val="00E7020C"/>
    <w:rsid w:val="00E7563B"/>
    <w:rsid w:val="00E75A64"/>
    <w:rsid w:val="00E817EB"/>
    <w:rsid w:val="00E83017"/>
    <w:rsid w:val="00E859DD"/>
    <w:rsid w:val="00E9026D"/>
    <w:rsid w:val="00E91F89"/>
    <w:rsid w:val="00E93089"/>
    <w:rsid w:val="00E96FE4"/>
    <w:rsid w:val="00EA4C80"/>
    <w:rsid w:val="00EB11F5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6623"/>
    <w:rsid w:val="00ED0251"/>
    <w:rsid w:val="00ED3022"/>
    <w:rsid w:val="00ED4AF5"/>
    <w:rsid w:val="00EE0A08"/>
    <w:rsid w:val="00EE0B82"/>
    <w:rsid w:val="00EE0E42"/>
    <w:rsid w:val="00EE2EB1"/>
    <w:rsid w:val="00EE61A4"/>
    <w:rsid w:val="00EE7829"/>
    <w:rsid w:val="00EF17E0"/>
    <w:rsid w:val="00EF229D"/>
    <w:rsid w:val="00EF2BDD"/>
    <w:rsid w:val="00EF383D"/>
    <w:rsid w:val="00EF3CB9"/>
    <w:rsid w:val="00EF3F8B"/>
    <w:rsid w:val="00EF4807"/>
    <w:rsid w:val="00EF4C4F"/>
    <w:rsid w:val="00F01AB0"/>
    <w:rsid w:val="00F0251A"/>
    <w:rsid w:val="00F02E1A"/>
    <w:rsid w:val="00F0384C"/>
    <w:rsid w:val="00F05137"/>
    <w:rsid w:val="00F11F08"/>
    <w:rsid w:val="00F145BC"/>
    <w:rsid w:val="00F16527"/>
    <w:rsid w:val="00F21C13"/>
    <w:rsid w:val="00F22B7D"/>
    <w:rsid w:val="00F23990"/>
    <w:rsid w:val="00F260D2"/>
    <w:rsid w:val="00F33B3B"/>
    <w:rsid w:val="00F40894"/>
    <w:rsid w:val="00F41385"/>
    <w:rsid w:val="00F430B9"/>
    <w:rsid w:val="00F430C3"/>
    <w:rsid w:val="00F50DBC"/>
    <w:rsid w:val="00F52021"/>
    <w:rsid w:val="00F52CC9"/>
    <w:rsid w:val="00F5398B"/>
    <w:rsid w:val="00F53E06"/>
    <w:rsid w:val="00F549F5"/>
    <w:rsid w:val="00F62282"/>
    <w:rsid w:val="00F63739"/>
    <w:rsid w:val="00F64AF3"/>
    <w:rsid w:val="00F7072B"/>
    <w:rsid w:val="00F76228"/>
    <w:rsid w:val="00F7794B"/>
    <w:rsid w:val="00F81A90"/>
    <w:rsid w:val="00F822FB"/>
    <w:rsid w:val="00F83A8E"/>
    <w:rsid w:val="00F867DE"/>
    <w:rsid w:val="00F9154A"/>
    <w:rsid w:val="00F95C8E"/>
    <w:rsid w:val="00FA1875"/>
    <w:rsid w:val="00FA3BC7"/>
    <w:rsid w:val="00FB0C94"/>
    <w:rsid w:val="00FB2603"/>
    <w:rsid w:val="00FB3F62"/>
    <w:rsid w:val="00FB6133"/>
    <w:rsid w:val="00FC48CA"/>
    <w:rsid w:val="00FC63E9"/>
    <w:rsid w:val="00FD267D"/>
    <w:rsid w:val="00FD7BCF"/>
    <w:rsid w:val="00FE0538"/>
    <w:rsid w:val="00FE2C75"/>
    <w:rsid w:val="00FE3C91"/>
    <w:rsid w:val="00FF1025"/>
    <w:rsid w:val="00FF3E3E"/>
    <w:rsid w:val="00FF5401"/>
    <w:rsid w:val="00FF561C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9DB8-AD39-44D6-B4F6-8CBC5FA0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91</cp:revision>
  <cp:lastPrinted>2024-05-23T13:54:00Z</cp:lastPrinted>
  <dcterms:created xsi:type="dcterms:W3CDTF">2024-05-22T13:08:00Z</dcterms:created>
  <dcterms:modified xsi:type="dcterms:W3CDTF">2024-05-31T07:08:00Z</dcterms:modified>
</cp:coreProperties>
</file>