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BE22C7">
        <w:rPr>
          <w:color w:val="000000"/>
        </w:rPr>
        <w:t>10</w:t>
      </w:r>
      <w:r w:rsidR="0071341C">
        <w:rPr>
          <w:color w:val="000000"/>
        </w:rPr>
        <w:t xml:space="preserve"> </w:t>
      </w:r>
      <w:r w:rsidR="003F4D17">
        <w:rPr>
          <w:color w:val="000000"/>
        </w:rPr>
        <w:t>listopada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A65523" w:rsidRPr="001B4BC3" w:rsidRDefault="002C0AB5" w:rsidP="00B05544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ZUS zaprasza na </w:t>
      </w:r>
      <w:r w:rsidR="00A65523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Dzień Seniora </w:t>
      </w:r>
    </w:p>
    <w:p w:rsidR="00D978C1" w:rsidRPr="001B4BC3" w:rsidRDefault="00D978C1" w:rsidP="00B05544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65523" w:rsidRPr="001B4BC3" w:rsidRDefault="00A65523" w:rsidP="00B05544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4BC3">
        <w:rPr>
          <w:rFonts w:asciiTheme="minorHAnsi" w:hAnsiTheme="minorHAnsi" w:cstheme="minorHAnsi"/>
          <w:b/>
          <w:color w:val="auto"/>
          <w:sz w:val="22"/>
          <w:szCs w:val="22"/>
        </w:rPr>
        <w:t>Co roku Zakład Ubezpieczeń Społecznych wraz z zaprzyjaźnionymi instytucjami organiz</w:t>
      </w:r>
      <w:r w:rsidR="00281ACD" w:rsidRPr="001B4BC3">
        <w:rPr>
          <w:rFonts w:asciiTheme="minorHAnsi" w:hAnsiTheme="minorHAnsi" w:cstheme="minorHAnsi"/>
          <w:b/>
          <w:color w:val="auto"/>
          <w:sz w:val="22"/>
          <w:szCs w:val="22"/>
        </w:rPr>
        <w:t>uje</w:t>
      </w:r>
      <w:r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ciekawe wydarzenia dla seniorów. W tym roku </w:t>
      </w:r>
      <w:r w:rsidR="00BC5DDF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oddział ZUS w Toruniu Dzień Seniora </w:t>
      </w:r>
      <w:r w:rsidR="00281ACD" w:rsidRPr="001B4BC3">
        <w:rPr>
          <w:rFonts w:asciiTheme="minorHAnsi" w:hAnsiTheme="minorHAnsi" w:cstheme="minorHAnsi"/>
          <w:b/>
          <w:color w:val="auto"/>
          <w:sz w:val="22"/>
          <w:szCs w:val="22"/>
        </w:rPr>
        <w:t>przygotowuje</w:t>
      </w:r>
      <w:r w:rsidR="00BC5DDF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</w:t>
      </w:r>
      <w:r w:rsidR="003E2443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kilku</w:t>
      </w:r>
      <w:r w:rsidR="00BC5DDF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terminach i miejscach. </w:t>
      </w:r>
      <w:r w:rsidR="0011047A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Hasło przewodnie </w:t>
      </w:r>
      <w:r w:rsidR="00281ACD" w:rsidRPr="001B4BC3">
        <w:rPr>
          <w:rFonts w:asciiTheme="minorHAnsi" w:hAnsiTheme="minorHAnsi" w:cstheme="minorHAnsi"/>
          <w:b/>
          <w:color w:val="auto"/>
          <w:sz w:val="22"/>
          <w:szCs w:val="22"/>
        </w:rPr>
        <w:t>obchodów tego święta</w:t>
      </w:r>
      <w:r w:rsidR="0011047A"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to "Senior menager ds. własnego bezpieczeństwa".</w:t>
      </w:r>
      <w:r w:rsidR="00847A44" w:rsidRPr="001B4BC3">
        <w:rPr>
          <w:color w:val="auto"/>
        </w:rPr>
        <w:t xml:space="preserve"> </w:t>
      </w:r>
      <w:r w:rsidR="00847A44" w:rsidRPr="001B4BC3">
        <w:rPr>
          <w:rFonts w:asciiTheme="minorHAnsi" w:hAnsiTheme="minorHAnsi" w:cstheme="minorHAnsi"/>
          <w:b/>
          <w:color w:val="auto"/>
          <w:sz w:val="22"/>
          <w:szCs w:val="22"/>
        </w:rPr>
        <w:t>Współorganizatorem wydarzenia jest Polski Związek Emerytów Rencistów i Inwalidów.</w:t>
      </w:r>
    </w:p>
    <w:p w:rsidR="0011047A" w:rsidRPr="007D0ACF" w:rsidRDefault="0011047A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81DF6" w:rsidRPr="001B4BC3" w:rsidRDefault="0011047A" w:rsidP="003D219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4BC3">
        <w:rPr>
          <w:rFonts w:asciiTheme="minorHAnsi" w:hAnsiTheme="minorHAnsi" w:cstheme="minorHAnsi"/>
          <w:b/>
          <w:color w:val="auto"/>
          <w:sz w:val="22"/>
          <w:szCs w:val="22"/>
        </w:rPr>
        <w:t>15 listopada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obchody Dnia Seniora odbędą się w placówkach ZUS-u w Grudziądzu, 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br/>
        <w:t>ul. Wybickiego 39 oraz w Golubiu-Dobrzyniu,</w:t>
      </w:r>
      <w:r w:rsidRPr="001B4BC3">
        <w:rPr>
          <w:color w:val="auto"/>
          <w:sz w:val="22"/>
          <w:szCs w:val="22"/>
        </w:rPr>
        <w:t xml:space="preserve"> 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ul. 1000-lecia 25. </w:t>
      </w:r>
      <w:r w:rsidR="00B81DF6" w:rsidRPr="001B4BC3">
        <w:rPr>
          <w:rFonts w:asciiTheme="minorHAnsi" w:hAnsiTheme="minorHAnsi" w:cstheme="minorHAnsi"/>
          <w:color w:val="auto"/>
          <w:sz w:val="22"/>
          <w:szCs w:val="22"/>
        </w:rPr>
        <w:t>W godz. od 9</w:t>
      </w:r>
      <w:r w:rsidR="007708F1" w:rsidRPr="001B4BC3">
        <w:rPr>
          <w:rFonts w:asciiTheme="minorHAnsi" w:hAnsiTheme="minorHAnsi" w:cstheme="minorHAnsi"/>
          <w:color w:val="auto"/>
          <w:sz w:val="22"/>
          <w:szCs w:val="22"/>
        </w:rPr>
        <w:t>.00</w:t>
      </w:r>
      <w:r w:rsidR="00B81DF6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do 12.00 na Sali Obsługi Klientów ZUS w Grudziądzu</w:t>
      </w:r>
      <w:r w:rsidR="00806EE4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="00B81DF6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eniorzy będą mogli skorzystać z porad specjalistów </w:t>
      </w:r>
      <w:r w:rsidR="00F3198F" w:rsidRPr="001B4BC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06EE4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akładu Ubezpieczeń Społecznych </w:t>
      </w:r>
      <w:r w:rsidR="00F3198F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B81DF6" w:rsidRPr="001B4BC3">
        <w:rPr>
          <w:rFonts w:asciiTheme="minorHAnsi" w:hAnsiTheme="minorHAnsi" w:cstheme="minorHAnsi"/>
          <w:color w:val="auto"/>
          <w:sz w:val="22"/>
          <w:szCs w:val="22"/>
        </w:rPr>
        <w:t>Policji</w:t>
      </w:r>
      <w:r w:rsidR="00F3198F" w:rsidRPr="001B4BC3">
        <w:rPr>
          <w:rFonts w:asciiTheme="minorHAnsi" w:hAnsiTheme="minorHAnsi" w:cstheme="minorHAnsi"/>
          <w:color w:val="auto"/>
          <w:sz w:val="22"/>
          <w:szCs w:val="22"/>
        </w:rPr>
        <w:t>. Z kolei w Golubiu-Dobrzyniu w godz. od 10</w:t>
      </w:r>
      <w:r w:rsidR="007708F1" w:rsidRPr="001B4BC3">
        <w:rPr>
          <w:rFonts w:asciiTheme="minorHAnsi" w:hAnsiTheme="minorHAnsi" w:cstheme="minorHAnsi"/>
          <w:color w:val="auto"/>
          <w:sz w:val="22"/>
          <w:szCs w:val="22"/>
        </w:rPr>
        <w:t>.00</w:t>
      </w:r>
      <w:r w:rsidR="00F3198F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do 11.00 będzie można skorzystać z indywidualnych konsultacji </w:t>
      </w:r>
      <w:r w:rsidR="00281ACD" w:rsidRPr="001B4BC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06EE4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przedstawiciel</w:t>
      </w:r>
      <w:r w:rsidR="00281ACD" w:rsidRPr="001B4BC3">
        <w:rPr>
          <w:rFonts w:asciiTheme="minorHAnsi" w:hAnsiTheme="minorHAnsi" w:cstheme="minorHAnsi"/>
          <w:color w:val="auto"/>
          <w:sz w:val="22"/>
          <w:szCs w:val="22"/>
        </w:rPr>
        <w:t>ami</w:t>
      </w:r>
      <w:r w:rsidR="00F3198F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organizacji działających na rzecz seniorów </w:t>
      </w:r>
      <w:r w:rsidR="003D2199" w:rsidRPr="001B4BC3">
        <w:rPr>
          <w:rFonts w:asciiTheme="minorHAnsi" w:hAnsiTheme="minorHAnsi" w:cstheme="minorHAnsi"/>
          <w:color w:val="auto"/>
          <w:sz w:val="22"/>
          <w:szCs w:val="22"/>
        </w:rPr>
        <w:t>i osób niepełnosprawnych-</w:t>
      </w:r>
      <w:r w:rsidR="003D2199" w:rsidRPr="001B4BC3">
        <w:rPr>
          <w:color w:val="auto"/>
        </w:rPr>
        <w:t xml:space="preserve"> </w:t>
      </w:r>
      <w:r w:rsidR="003D2199" w:rsidRPr="001B4BC3">
        <w:rPr>
          <w:rFonts w:asciiTheme="minorHAnsi" w:hAnsiTheme="minorHAnsi" w:cstheme="minorHAnsi"/>
          <w:color w:val="auto"/>
          <w:sz w:val="22"/>
          <w:szCs w:val="22"/>
        </w:rPr>
        <w:t>informuje Krystyna Michałek, regionalny rzecznik prasowy ZUS w województwie kujawsko-pomorskim</w:t>
      </w:r>
    </w:p>
    <w:p w:rsidR="00B81DF6" w:rsidRDefault="00B81DF6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73667" w:rsidRPr="001B4BC3" w:rsidRDefault="003148FE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4BC3">
        <w:rPr>
          <w:rFonts w:asciiTheme="minorHAnsi" w:hAnsiTheme="minorHAnsi" w:cstheme="minorHAnsi"/>
          <w:color w:val="auto"/>
          <w:sz w:val="22"/>
          <w:szCs w:val="22"/>
        </w:rPr>
        <w:t>Święto seniorów obchodzone będzie również</w:t>
      </w:r>
      <w:r w:rsidRPr="001B4B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16 listopada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w Inspektoracie ZUS we Włocławku, </w:t>
      </w:r>
      <w:r w:rsidR="002D58AD" w:rsidRPr="001B4BC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>ul. Płocka 167. W godz. od 11</w:t>
      </w:r>
      <w:r w:rsidR="001B4BC3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.00 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do 14.00 </w:t>
      </w:r>
      <w:r w:rsidR="00586D9A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na seniorów czekać będą 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>eksperci Narodowego Funduszu Zdrowia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>, którzy</w:t>
      </w:r>
      <w:r w:rsidR="00586D9A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będą 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udzielać informacji na temat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realizowanych programów profilaktycznych, portalu DIETY NFZ, MOJE </w:t>
      </w:r>
      <w:proofErr w:type="spellStart"/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>Fizjo</w:t>
      </w:r>
      <w:proofErr w:type="spellEnd"/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Plus. Będzie można dowiedzieć się na temat </w:t>
      </w:r>
      <w:r w:rsidR="001B4BC3" w:rsidRPr="001B4BC3">
        <w:rPr>
          <w:rFonts w:asciiTheme="minorHAnsi" w:hAnsiTheme="minorHAnsi" w:cstheme="minorHAnsi"/>
          <w:color w:val="auto"/>
          <w:sz w:val="22"/>
          <w:szCs w:val="22"/>
        </w:rPr>
        <w:t>leczenia uzdrowiskowego</w:t>
      </w:r>
      <w:r w:rsidR="00A947BF">
        <w:rPr>
          <w:rFonts w:asciiTheme="minorHAnsi" w:hAnsiTheme="minorHAnsi" w:cstheme="minorHAnsi"/>
          <w:color w:val="auto"/>
          <w:sz w:val="22"/>
          <w:szCs w:val="22"/>
        </w:rPr>
        <w:t>, czyli</w:t>
      </w:r>
      <w:r w:rsidR="00281ACD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>jak</w:t>
      </w:r>
      <w:r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wyjechać do sanatorium.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Eksperci podpowiedzą również jak uzyskać refundację NFZ na zaopatrzenie w wyroby medyczne</w:t>
      </w:r>
      <w:r w:rsidR="00EA60F8" w:rsidRPr="001B4BC3">
        <w:rPr>
          <w:rFonts w:asciiTheme="minorHAnsi" w:hAnsiTheme="minorHAnsi" w:cstheme="minorHAnsi"/>
          <w:color w:val="auto"/>
          <w:sz w:val="22"/>
          <w:szCs w:val="22"/>
        </w:rPr>
        <w:t>, wyjaśnią</w:t>
      </w:r>
      <w:r w:rsidR="00E16234">
        <w:rPr>
          <w:rFonts w:asciiTheme="minorHAnsi" w:hAnsiTheme="minorHAnsi" w:cstheme="minorHAnsi"/>
          <w:color w:val="auto"/>
          <w:sz w:val="22"/>
          <w:szCs w:val="22"/>
        </w:rPr>
        <w:t xml:space="preserve"> także</w:t>
      </w:r>
      <w:r w:rsidR="003E2443" w:rsidRPr="001B4BC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A60F8" w:rsidRPr="001B4BC3">
        <w:rPr>
          <w:color w:val="auto"/>
          <w:sz w:val="22"/>
          <w:szCs w:val="22"/>
        </w:rPr>
        <w:t xml:space="preserve"> jakie informacje można znaleźć </w:t>
      </w:r>
      <w:r w:rsidR="00EA60F8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na Internetowym Koncie Pacjenta.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>Dla chętnych przeprowadzą  analizę składu ciała,  określą BMI oraz wiek metaboliczny ciała.</w:t>
      </w:r>
      <w:r w:rsidR="00EA60F8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Na stoisku NFZ będzie także możliwość </w:t>
      </w:r>
      <w:r w:rsidR="00281ACD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wyrobienia </w:t>
      </w:r>
      <w:r w:rsidR="00365A50" w:rsidRPr="001B4BC3">
        <w:rPr>
          <w:rFonts w:asciiTheme="minorHAnsi" w:hAnsiTheme="minorHAnsi" w:cstheme="minorHAnsi"/>
          <w:color w:val="auto"/>
          <w:sz w:val="22"/>
          <w:szCs w:val="22"/>
        </w:rPr>
        <w:t>Europejskiej Karty Ubezpieczenia Zdrowotnego (EKUZ)</w:t>
      </w:r>
      <w:r w:rsidR="00EA60F8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D2199" w:rsidRPr="001B4BC3">
        <w:rPr>
          <w:rFonts w:asciiTheme="minorHAnsi" w:hAnsiTheme="minorHAnsi" w:cstheme="minorHAnsi"/>
          <w:color w:val="auto"/>
          <w:sz w:val="22"/>
          <w:szCs w:val="22"/>
        </w:rPr>
        <w:t>Z kolei eksperci ZUS odpowiedzą m.in. na pytania dotyczące rent i emerytur, bezpiecznej komunikacji z Zakładem oraz innych ważnych dla seniorów kwestii- dodaje rzeczniczka.</w:t>
      </w:r>
    </w:p>
    <w:p w:rsidR="00365A50" w:rsidRDefault="00365A50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C21B9" w:rsidRDefault="003D2199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Dzień Seniora organizuje także Inspektorat ZUS w Lipnie. </w:t>
      </w:r>
      <w:r w:rsidRPr="003D2199">
        <w:rPr>
          <w:rFonts w:asciiTheme="minorHAnsi" w:hAnsiTheme="minorHAnsi" w:cstheme="minorHAnsi"/>
          <w:b/>
          <w:color w:val="auto"/>
          <w:sz w:val="22"/>
          <w:szCs w:val="22"/>
        </w:rPr>
        <w:t>24 listopada</w:t>
      </w:r>
      <w:r w:rsidRPr="003D2199">
        <w:t xml:space="preserve"> </w:t>
      </w:r>
      <w:r w:rsidRPr="003D2199">
        <w:rPr>
          <w:rFonts w:asciiTheme="minorHAnsi" w:hAnsiTheme="minorHAnsi" w:cstheme="minorHAnsi"/>
          <w:color w:val="auto"/>
          <w:sz w:val="22"/>
          <w:szCs w:val="22"/>
        </w:rPr>
        <w:t>w godz. od 10 do 12.00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440E">
        <w:rPr>
          <w:rFonts w:asciiTheme="minorHAnsi" w:hAnsiTheme="minorHAnsi" w:cstheme="minorHAnsi"/>
          <w:color w:val="auto"/>
          <w:sz w:val="22"/>
          <w:szCs w:val="22"/>
        </w:rPr>
        <w:t xml:space="preserve">Zakład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zaprasza </w:t>
      </w:r>
      <w:r w:rsidR="00B545E5">
        <w:rPr>
          <w:rFonts w:asciiTheme="minorHAnsi" w:hAnsiTheme="minorHAnsi" w:cstheme="minorHAnsi"/>
          <w:color w:val="auto"/>
          <w:sz w:val="22"/>
          <w:szCs w:val="22"/>
        </w:rPr>
        <w:t xml:space="preserve">do swojej siedziby przy </w:t>
      </w:r>
      <w:r w:rsidR="00B545E5" w:rsidRPr="003D2199">
        <w:rPr>
          <w:rFonts w:asciiTheme="minorHAnsi" w:hAnsiTheme="minorHAnsi" w:cstheme="minorHAnsi"/>
          <w:color w:val="auto"/>
          <w:sz w:val="22"/>
          <w:szCs w:val="22"/>
        </w:rPr>
        <w:t>ul. Mickiewicza 43</w:t>
      </w:r>
      <w:r w:rsidR="00B545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na po</w:t>
      </w:r>
      <w:r w:rsidR="00B545E5">
        <w:rPr>
          <w:rFonts w:asciiTheme="minorHAnsi" w:hAnsiTheme="minorHAnsi" w:cstheme="minorHAnsi"/>
          <w:color w:val="auto"/>
          <w:sz w:val="22"/>
          <w:szCs w:val="22"/>
        </w:rPr>
        <w:t>rady i indywidualne konsultacje.</w:t>
      </w:r>
    </w:p>
    <w:p w:rsidR="000C21B9" w:rsidRDefault="000C21B9" w:rsidP="00B0554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F5D0C" w:rsidRPr="00DF6AD1" w:rsidRDefault="003D2199" w:rsidP="00C23D9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F6AD1">
        <w:rPr>
          <w:rFonts w:asciiTheme="minorHAnsi" w:hAnsiTheme="minorHAnsi" w:cstheme="minorHAnsi"/>
          <w:color w:val="auto"/>
          <w:sz w:val="22"/>
          <w:szCs w:val="22"/>
        </w:rPr>
        <w:t>Kolejne wydarzenie</w:t>
      </w:r>
      <w:r w:rsidR="005711ED">
        <w:rPr>
          <w:rFonts w:asciiTheme="minorHAnsi" w:hAnsiTheme="minorHAnsi" w:cstheme="minorHAnsi"/>
          <w:color w:val="auto"/>
          <w:sz w:val="22"/>
          <w:szCs w:val="22"/>
        </w:rPr>
        <w:t xml:space="preserve"> w ramach Dnia Seniora</w:t>
      </w:r>
      <w:r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, które odbędzie się </w:t>
      </w:r>
      <w:r w:rsidRPr="00DF6AD1">
        <w:rPr>
          <w:rFonts w:asciiTheme="minorHAnsi" w:hAnsiTheme="minorHAnsi" w:cstheme="minorHAnsi"/>
          <w:b/>
          <w:color w:val="auto"/>
          <w:sz w:val="22"/>
          <w:szCs w:val="22"/>
        </w:rPr>
        <w:t>24 listopada</w:t>
      </w:r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 zorganizowane będzie w Centrum Pielęgnacji Caritas Diecezji Toruńskiej, ul. Wyszyńskiego 7/9 w Toruniu. </w:t>
      </w:r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W programie wiele atrakcji – ciekawe prelekcje np. na temat zagrożeń, na jakie narażone są osoby starsze </w:t>
      </w:r>
      <w:r w:rsidR="005711ED">
        <w:rPr>
          <w:rFonts w:asciiTheme="minorHAnsi" w:hAnsiTheme="minorHAnsi" w:cstheme="minorHAnsi"/>
          <w:color w:val="auto"/>
          <w:sz w:val="22"/>
          <w:szCs w:val="22"/>
        </w:rPr>
        <w:br/>
      </w:r>
      <w:bookmarkStart w:id="0" w:name="_GoBack"/>
      <w:bookmarkEnd w:id="0"/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>i samotne. Będą stoiska eksperckie, a także część artystyczna. Ponadto podczas wydarzenia będzie można dokonać pomiaru wagi</w:t>
      </w:r>
      <w:r w:rsidR="00281ACD" w:rsidRPr="00DF6AD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 wzrostu, tkanki tłuszczowej i zawartości wody w organizmie  oraz zmierzyć ciśnienie.</w:t>
      </w:r>
      <w:r w:rsidR="00DF5D0C" w:rsidRPr="00DF6AD1">
        <w:rPr>
          <w:color w:val="auto"/>
        </w:rPr>
        <w:t xml:space="preserve"> </w:t>
      </w:r>
      <w:r w:rsidR="00DF5D0C" w:rsidRPr="00DF6AD1">
        <w:rPr>
          <w:color w:val="auto"/>
          <w:sz w:val="22"/>
          <w:szCs w:val="22"/>
        </w:rPr>
        <w:t xml:space="preserve">Uczestnicy </w:t>
      </w:r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>będą mogli podziwiać</w:t>
      </w:r>
      <w:r w:rsidR="00281ACD" w:rsidRPr="00DF6AD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12ED7"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281ACD"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 także</w:t>
      </w:r>
      <w:r w:rsidR="00DF5D0C" w:rsidRPr="00DF6AD1">
        <w:rPr>
          <w:rFonts w:asciiTheme="minorHAnsi" w:hAnsiTheme="minorHAnsi" w:cstheme="minorHAnsi"/>
          <w:color w:val="auto"/>
          <w:sz w:val="22"/>
          <w:szCs w:val="22"/>
        </w:rPr>
        <w:t xml:space="preserve"> zakupić własnoręcznie wykonane prace przez podopiecznych CP Caritas w Toruniu, podopiecznych Fundacji na Rzecz Osób Niepełnosprawnych- Warsztaty Terapii Zajęciowej „Arkadia” oraz członków Polskiego Związku Niewidomych- Warsztaty Terapii Zajęciowej i członków Kamienicy Inicjatyw.</w:t>
      </w:r>
    </w:p>
    <w:p w:rsidR="00DF5D0C" w:rsidRDefault="00DF5D0C" w:rsidP="00C23D9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23D98" w:rsidRPr="00C23D98" w:rsidRDefault="00433C46" w:rsidP="00C23D9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3D98">
        <w:rPr>
          <w:rFonts w:asciiTheme="minorHAnsi" w:hAnsiTheme="minorHAnsi" w:cstheme="minorHAnsi"/>
          <w:color w:val="auto"/>
          <w:sz w:val="22"/>
          <w:szCs w:val="22"/>
        </w:rPr>
        <w:t xml:space="preserve">Wśród prelegentów będą: przedstawiciele ZUS, NFZ, PFRON, Komendy Miejskiej Policji w Toruniu, </w:t>
      </w:r>
      <w:r w:rsidR="00DF5D0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23D98">
        <w:rPr>
          <w:rFonts w:asciiTheme="minorHAnsi" w:hAnsiTheme="minorHAnsi" w:cstheme="minorHAnsi"/>
          <w:color w:val="auto"/>
          <w:sz w:val="22"/>
          <w:szCs w:val="22"/>
        </w:rPr>
        <w:t xml:space="preserve">I Urzędu Skarbowego w Toruniu, Ośrodka Wsparcia i Testów, Banku Pocztowego, czy </w:t>
      </w:r>
      <w:proofErr w:type="spellStart"/>
      <w:r w:rsidR="001B4BC3" w:rsidRPr="001B4BC3">
        <w:rPr>
          <w:rFonts w:asciiTheme="minorHAnsi" w:hAnsiTheme="minorHAnsi" w:cstheme="minorHAnsi"/>
          <w:color w:val="auto"/>
          <w:sz w:val="22"/>
          <w:szCs w:val="22"/>
        </w:rPr>
        <w:t>Levicare</w:t>
      </w:r>
      <w:proofErr w:type="spellEnd"/>
      <w:r w:rsidR="001B4BC3" w:rsidRPr="001B4B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4B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1B4BC3" w:rsidRPr="001B4BC3">
        <w:rPr>
          <w:rFonts w:asciiTheme="minorHAnsi" w:hAnsiTheme="minorHAnsi" w:cstheme="minorHAnsi"/>
          <w:color w:val="auto"/>
          <w:sz w:val="22"/>
          <w:szCs w:val="22"/>
        </w:rPr>
        <w:t>Sp. z o.o.</w:t>
      </w:r>
      <w:r w:rsidR="001B4B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3D98" w:rsidRPr="00C23D98">
        <w:rPr>
          <w:rFonts w:asciiTheme="minorHAnsi" w:hAnsiTheme="minorHAnsi" w:cstheme="minorHAnsi"/>
          <w:color w:val="auto"/>
          <w:sz w:val="22"/>
          <w:szCs w:val="22"/>
        </w:rPr>
        <w:t xml:space="preserve">Do dyspozycji będą także stoiska ekspertów m.in. Zakładu Ubezpieczeń Społecznych, Narodowego Funduszu Zdrowia, Państwowego Funduszu Rehabilitacji Osób Niepełnosprawnych, </w:t>
      </w:r>
      <w:r w:rsidR="00DF5D0C">
        <w:rPr>
          <w:rFonts w:asciiTheme="minorHAnsi" w:hAnsiTheme="minorHAnsi" w:cstheme="minorHAnsi"/>
          <w:color w:val="auto"/>
          <w:sz w:val="22"/>
          <w:szCs w:val="22"/>
        </w:rPr>
        <w:br/>
      </w:r>
      <w:r w:rsidR="00C23D98" w:rsidRPr="00C23D98">
        <w:rPr>
          <w:rFonts w:asciiTheme="minorHAnsi" w:hAnsiTheme="minorHAnsi" w:cstheme="minorHAnsi"/>
          <w:color w:val="auto"/>
          <w:sz w:val="22"/>
          <w:szCs w:val="22"/>
        </w:rPr>
        <w:t xml:space="preserve">I Urzędu Skarbowego w Toruniu, czy Stowarzyszenia  ds. Osób Niepełnosprawnych. Nie zabraknie również przedstawicieli RC fundacji konsultingu i rehabilitacji w Toruniu, Ośrodka Wsparcia i Testów </w:t>
      </w:r>
      <w:r w:rsidR="00C23D98" w:rsidRPr="00C23D98">
        <w:rPr>
          <w:rFonts w:asciiTheme="minorHAnsi" w:hAnsiTheme="minorHAnsi" w:cstheme="minorHAnsi"/>
          <w:color w:val="auto"/>
          <w:sz w:val="22"/>
          <w:szCs w:val="22"/>
        </w:rPr>
        <w:lastRenderedPageBreak/>
        <w:t>w Toruniu, Banku Pocztowego oraz przedstawicieli z Centrum Aktywności Lokalnej w Toruniu „Willa z pasją”</w:t>
      </w:r>
      <w:r w:rsidR="00DF5D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23D98" w:rsidRDefault="00C23D98" w:rsidP="00C23D98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23D98" w:rsidRDefault="00C23D98" w:rsidP="00395C2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81690" w:rsidRDefault="00395C26" w:rsidP="00B05544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95C26">
        <w:rPr>
          <w:rFonts w:asciiTheme="minorHAnsi" w:hAnsiTheme="minorHAnsi" w:cstheme="minorHAnsi"/>
          <w:b/>
          <w:color w:val="auto"/>
          <w:sz w:val="22"/>
          <w:szCs w:val="22"/>
        </w:rPr>
        <w:t>Udział w wydarzeniu jest bezpłatny i nie obowiązują zapisy.</w:t>
      </w:r>
    </w:p>
    <w:p w:rsidR="00176974" w:rsidRDefault="00176974" w:rsidP="00904F7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904F79" w:rsidRDefault="00904F79" w:rsidP="00904F7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8027AD" w:rsidRDefault="008027AD" w:rsidP="00476151">
      <w:pPr>
        <w:spacing w:before="0" w:beforeAutospacing="0" w:after="0" w:afterAutospacing="0"/>
        <w:rPr>
          <w:sz w:val="16"/>
          <w:szCs w:val="16"/>
        </w:rPr>
      </w:pPr>
    </w:p>
    <w:p w:rsidR="008027AD" w:rsidRDefault="008027AD" w:rsidP="00476151">
      <w:pPr>
        <w:spacing w:before="0" w:beforeAutospacing="0" w:after="0" w:afterAutospacing="0"/>
        <w:rPr>
          <w:sz w:val="16"/>
          <w:szCs w:val="16"/>
        </w:rPr>
      </w:pPr>
    </w:p>
    <w:p w:rsidR="008027AD" w:rsidRDefault="008027AD" w:rsidP="00476151">
      <w:pPr>
        <w:spacing w:before="0" w:beforeAutospacing="0" w:after="0" w:afterAutospacing="0"/>
        <w:rPr>
          <w:sz w:val="16"/>
          <w:szCs w:val="16"/>
        </w:rPr>
      </w:pPr>
    </w:p>
    <w:p w:rsidR="008027AD" w:rsidRPr="00BF4833" w:rsidRDefault="008027AD" w:rsidP="00476151">
      <w:pPr>
        <w:spacing w:before="0" w:beforeAutospacing="0" w:after="0" w:afterAutospacing="0"/>
        <w:rPr>
          <w:sz w:val="16"/>
          <w:szCs w:val="16"/>
        </w:rPr>
      </w:pPr>
    </w:p>
    <w:p w:rsidR="008B3218" w:rsidRPr="0016358F" w:rsidRDefault="008B3218" w:rsidP="00FC0E59">
      <w:pPr>
        <w:spacing w:before="0" w:beforeAutospacing="0" w:after="0" w:afterAutospacing="0"/>
        <w:rPr>
          <w:sz w:val="16"/>
          <w:szCs w:val="16"/>
        </w:rPr>
      </w:pP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bCs/>
          <w:color w:val="auto"/>
          <w:sz w:val="20"/>
        </w:rPr>
        <w:t>Krystyna Michałek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color w:val="auto"/>
          <w:sz w:val="20"/>
        </w:rPr>
        <w:t>regionalny rzecznik prasowy ZUS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ED7F4F">
        <w:rPr>
          <w:color w:val="auto"/>
          <w:sz w:val="20"/>
        </w:rPr>
        <w:t>w województwie kujawsko-pomorskim</w:t>
      </w:r>
    </w:p>
    <w:sectPr w:rsidR="00085FAE" w:rsidRPr="00ED7F4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28" w:rsidRDefault="00F21A28">
      <w:pPr>
        <w:spacing w:before="0" w:after="0"/>
      </w:pPr>
      <w:r>
        <w:separator/>
      </w:r>
    </w:p>
  </w:endnote>
  <w:endnote w:type="continuationSeparator" w:id="0">
    <w:p w:rsidR="00F21A28" w:rsidRDefault="00F21A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711E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711ED" w:rsidRPr="005711E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28" w:rsidRDefault="00F21A28">
      <w:pPr>
        <w:spacing w:before="0" w:after="0"/>
      </w:pPr>
      <w:r>
        <w:separator/>
      </w:r>
    </w:p>
  </w:footnote>
  <w:footnote w:type="continuationSeparator" w:id="0">
    <w:p w:rsidR="00F21A28" w:rsidRDefault="00F21A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27"/>
  </w:num>
  <w:num w:numId="17">
    <w:abstractNumId w:val="4"/>
  </w:num>
  <w:num w:numId="18">
    <w:abstractNumId w:val="18"/>
  </w:num>
  <w:num w:numId="19">
    <w:abstractNumId w:val="7"/>
  </w:num>
  <w:num w:numId="20">
    <w:abstractNumId w:val="29"/>
  </w:num>
  <w:num w:numId="21">
    <w:abstractNumId w:val="26"/>
  </w:num>
  <w:num w:numId="22">
    <w:abstractNumId w:val="20"/>
  </w:num>
  <w:num w:numId="23">
    <w:abstractNumId w:val="22"/>
  </w:num>
  <w:num w:numId="24">
    <w:abstractNumId w:val="9"/>
  </w:num>
  <w:num w:numId="25">
    <w:abstractNumId w:val="17"/>
  </w:num>
  <w:num w:numId="26">
    <w:abstractNumId w:val="31"/>
  </w:num>
  <w:num w:numId="27">
    <w:abstractNumId w:val="5"/>
  </w:num>
  <w:num w:numId="28">
    <w:abstractNumId w:val="6"/>
  </w:num>
  <w:num w:numId="29">
    <w:abstractNumId w:val="19"/>
  </w:num>
  <w:num w:numId="30">
    <w:abstractNumId w:val="3"/>
  </w:num>
  <w:num w:numId="31">
    <w:abstractNumId w:val="30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B28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1B9"/>
    <w:rsid w:val="000C2FDC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3660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8FB"/>
    <w:rsid w:val="000E2A47"/>
    <w:rsid w:val="000E3CFA"/>
    <w:rsid w:val="000E4428"/>
    <w:rsid w:val="000E5159"/>
    <w:rsid w:val="000E5554"/>
    <w:rsid w:val="000E599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47A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71F"/>
    <w:rsid w:val="00120B0A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0234"/>
    <w:rsid w:val="001602C5"/>
    <w:rsid w:val="001629FC"/>
    <w:rsid w:val="0016311E"/>
    <w:rsid w:val="0016358F"/>
    <w:rsid w:val="00163B6C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4BC3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C7F"/>
    <w:rsid w:val="00200E4E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1F4C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1ACD"/>
    <w:rsid w:val="00282046"/>
    <w:rsid w:val="002823E0"/>
    <w:rsid w:val="002829DF"/>
    <w:rsid w:val="00282B84"/>
    <w:rsid w:val="002839AB"/>
    <w:rsid w:val="00284AE3"/>
    <w:rsid w:val="002859CF"/>
    <w:rsid w:val="0028611A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DEC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AB5"/>
    <w:rsid w:val="002C0D92"/>
    <w:rsid w:val="002C1359"/>
    <w:rsid w:val="002C1546"/>
    <w:rsid w:val="002C17DC"/>
    <w:rsid w:val="002C1AB5"/>
    <w:rsid w:val="002C24BA"/>
    <w:rsid w:val="002C32AF"/>
    <w:rsid w:val="002C3E09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8AD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65AE"/>
    <w:rsid w:val="003069E8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48FE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5A50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49"/>
    <w:rsid w:val="003859E3"/>
    <w:rsid w:val="00385C6E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C26"/>
    <w:rsid w:val="00395DC9"/>
    <w:rsid w:val="00395E33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5F0B"/>
    <w:rsid w:val="003C658E"/>
    <w:rsid w:val="003C6C3D"/>
    <w:rsid w:val="003D0197"/>
    <w:rsid w:val="003D10FB"/>
    <w:rsid w:val="003D1406"/>
    <w:rsid w:val="003D16C3"/>
    <w:rsid w:val="003D1A7E"/>
    <w:rsid w:val="003D2199"/>
    <w:rsid w:val="003D246D"/>
    <w:rsid w:val="003D3F07"/>
    <w:rsid w:val="003D51CB"/>
    <w:rsid w:val="003D542B"/>
    <w:rsid w:val="003D5AF5"/>
    <w:rsid w:val="003D60E2"/>
    <w:rsid w:val="003D687B"/>
    <w:rsid w:val="003D7045"/>
    <w:rsid w:val="003D7CF9"/>
    <w:rsid w:val="003E040E"/>
    <w:rsid w:val="003E0CF0"/>
    <w:rsid w:val="003E20C3"/>
    <w:rsid w:val="003E244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1B9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21"/>
    <w:rsid w:val="00433C43"/>
    <w:rsid w:val="00433C46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D1F"/>
    <w:rsid w:val="00456342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595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37DC"/>
    <w:rsid w:val="004D41A6"/>
    <w:rsid w:val="004D41C7"/>
    <w:rsid w:val="004D4472"/>
    <w:rsid w:val="004D4B3A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8C4"/>
    <w:rsid w:val="00520B08"/>
    <w:rsid w:val="00520DDF"/>
    <w:rsid w:val="00520EFB"/>
    <w:rsid w:val="00521103"/>
    <w:rsid w:val="00521A0B"/>
    <w:rsid w:val="0052205E"/>
    <w:rsid w:val="0052223F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440E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11ED"/>
    <w:rsid w:val="0057184F"/>
    <w:rsid w:val="005718E2"/>
    <w:rsid w:val="00571989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B70"/>
    <w:rsid w:val="00586D9A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68D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22CC"/>
    <w:rsid w:val="00642F92"/>
    <w:rsid w:val="00643277"/>
    <w:rsid w:val="00643412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09FA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23E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08F1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D36"/>
    <w:rsid w:val="007A0FCE"/>
    <w:rsid w:val="007A1169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0ACF"/>
    <w:rsid w:val="007D15D2"/>
    <w:rsid w:val="007D1898"/>
    <w:rsid w:val="007D1E72"/>
    <w:rsid w:val="007D263E"/>
    <w:rsid w:val="007D2E50"/>
    <w:rsid w:val="007D37F3"/>
    <w:rsid w:val="007D3B40"/>
    <w:rsid w:val="007D3B49"/>
    <w:rsid w:val="007D5182"/>
    <w:rsid w:val="007D57FB"/>
    <w:rsid w:val="007D592B"/>
    <w:rsid w:val="007D5E57"/>
    <w:rsid w:val="007D5F96"/>
    <w:rsid w:val="007D603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EE4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A44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61CA"/>
    <w:rsid w:val="00867022"/>
    <w:rsid w:val="00867D39"/>
    <w:rsid w:val="00867D6F"/>
    <w:rsid w:val="0087063D"/>
    <w:rsid w:val="00871A7E"/>
    <w:rsid w:val="00872353"/>
    <w:rsid w:val="008725C4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61E"/>
    <w:rsid w:val="008A168D"/>
    <w:rsid w:val="008A1B7B"/>
    <w:rsid w:val="008A2155"/>
    <w:rsid w:val="008A22AB"/>
    <w:rsid w:val="008A2914"/>
    <w:rsid w:val="008A2D1F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C7B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156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5007"/>
    <w:rsid w:val="00955616"/>
    <w:rsid w:val="0095644D"/>
    <w:rsid w:val="00956DFA"/>
    <w:rsid w:val="00957958"/>
    <w:rsid w:val="0096046F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6F5"/>
    <w:rsid w:val="00A61BA6"/>
    <w:rsid w:val="00A63837"/>
    <w:rsid w:val="00A638E4"/>
    <w:rsid w:val="00A64089"/>
    <w:rsid w:val="00A6439E"/>
    <w:rsid w:val="00A65523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7BF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BBA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8AB"/>
    <w:rsid w:val="00B51A45"/>
    <w:rsid w:val="00B52561"/>
    <w:rsid w:val="00B52F93"/>
    <w:rsid w:val="00B531F3"/>
    <w:rsid w:val="00B532FF"/>
    <w:rsid w:val="00B5453C"/>
    <w:rsid w:val="00B545E5"/>
    <w:rsid w:val="00B54AAB"/>
    <w:rsid w:val="00B55300"/>
    <w:rsid w:val="00B558C6"/>
    <w:rsid w:val="00B55AC4"/>
    <w:rsid w:val="00B55BE4"/>
    <w:rsid w:val="00B55EF3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1DF6"/>
    <w:rsid w:val="00B8389E"/>
    <w:rsid w:val="00B83BA8"/>
    <w:rsid w:val="00B8447A"/>
    <w:rsid w:val="00B84C5E"/>
    <w:rsid w:val="00B84D19"/>
    <w:rsid w:val="00B851AF"/>
    <w:rsid w:val="00B85F6E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5DDF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2C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98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63BC"/>
    <w:rsid w:val="00CB0CE8"/>
    <w:rsid w:val="00CB1618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3F1B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C35"/>
    <w:rsid w:val="00D76E7A"/>
    <w:rsid w:val="00D7713A"/>
    <w:rsid w:val="00D7725C"/>
    <w:rsid w:val="00D77AD3"/>
    <w:rsid w:val="00D80398"/>
    <w:rsid w:val="00D8060F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8C1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585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5D0C"/>
    <w:rsid w:val="00DF63D9"/>
    <w:rsid w:val="00DF6AD1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34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9AA"/>
    <w:rsid w:val="00EA31E3"/>
    <w:rsid w:val="00EA3DAA"/>
    <w:rsid w:val="00EA46C5"/>
    <w:rsid w:val="00EA474C"/>
    <w:rsid w:val="00EA60F8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A01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2ED7"/>
    <w:rsid w:val="00F13246"/>
    <w:rsid w:val="00F13C81"/>
    <w:rsid w:val="00F1411B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1A28"/>
    <w:rsid w:val="00F23983"/>
    <w:rsid w:val="00F23B81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98F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07E3"/>
    <w:rsid w:val="00F71651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4E29"/>
    <w:rsid w:val="00FB51F6"/>
    <w:rsid w:val="00FB54C6"/>
    <w:rsid w:val="00FB5D0E"/>
    <w:rsid w:val="00FB5D95"/>
    <w:rsid w:val="00FB6D40"/>
    <w:rsid w:val="00FB7C13"/>
    <w:rsid w:val="00FC00AC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95F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FFAA-A4AC-40FD-96B2-7BE243A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89</cp:revision>
  <cp:lastPrinted>2023-10-03T12:46:00Z</cp:lastPrinted>
  <dcterms:created xsi:type="dcterms:W3CDTF">2023-10-03T12:20:00Z</dcterms:created>
  <dcterms:modified xsi:type="dcterms:W3CDTF">2023-11-10T11:13:00Z</dcterms:modified>
</cp:coreProperties>
</file>