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A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DD1BC0">
        <w:rPr>
          <w:rFonts w:ascii="Times New Roman" w:hAnsi="Times New Roman" w:cs="Times New Roman"/>
          <w:b/>
          <w:bCs/>
          <w:sz w:val="24"/>
          <w:szCs w:val="24"/>
        </w:rPr>
        <w:t>27/23</w:t>
      </w:r>
    </w:p>
    <w:p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A2">
        <w:rPr>
          <w:rFonts w:ascii="Times New Roman" w:hAnsi="Times New Roman" w:cs="Times New Roman"/>
          <w:b/>
          <w:bCs/>
          <w:sz w:val="24"/>
          <w:szCs w:val="24"/>
        </w:rPr>
        <w:t>WÓJTA GMINY CHEŁMŻA</w:t>
      </w:r>
    </w:p>
    <w:p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2A2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DD1BC0">
        <w:rPr>
          <w:rFonts w:ascii="Times New Roman" w:hAnsi="Times New Roman" w:cs="Times New Roman"/>
          <w:bCs/>
          <w:sz w:val="24"/>
          <w:szCs w:val="24"/>
        </w:rPr>
        <w:t>29</w:t>
      </w:r>
      <w:r w:rsidR="007D32D8">
        <w:rPr>
          <w:rFonts w:ascii="Times New Roman" w:hAnsi="Times New Roman" w:cs="Times New Roman"/>
          <w:bCs/>
          <w:sz w:val="24"/>
          <w:szCs w:val="24"/>
        </w:rPr>
        <w:t xml:space="preserve"> marca </w:t>
      </w:r>
      <w:r w:rsidR="00DD1BC0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7914C1" w:rsidRPr="00DA42A2" w:rsidRDefault="007914C1" w:rsidP="007914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14C1" w:rsidRPr="00DA42A2" w:rsidRDefault="007914C1" w:rsidP="007914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42A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DA4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naboru do Programu Priorytetowego „Ciepłe mieszkanie” na terenie Gminy Chełmża.</w:t>
      </w:r>
    </w:p>
    <w:p w:rsidR="007914C1" w:rsidRPr="00DA42A2" w:rsidRDefault="007914C1" w:rsidP="007914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14C1" w:rsidRPr="00DA42A2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</w:t>
      </w:r>
      <w:r w:rsidR="007D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i 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4 i art. 31 ustawy z dnia 8 marca 1990 r. o samorządzie gminnym (Dz.U. z 2023 r. poz. 40), art. 44 ust. 4 ustawy z dnia 27 sierpnia 2009 r. o finansach publicznych (Dz.U. z 2022</w:t>
      </w:r>
      <w:r w:rsidR="007D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7D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1634</w:t>
      </w:r>
      <w:r w:rsidR="007D32D8">
        <w:rPr>
          <w:rFonts w:ascii="Times New Roman" w:eastAsia="Times New Roman" w:hAnsi="Times New Roman" w:cs="Times New Roman"/>
          <w:sz w:val="24"/>
          <w:szCs w:val="24"/>
          <w:lang w:eastAsia="pl-PL"/>
        </w:rPr>
        <w:t>, 1692,1725,1747, 1768,1964 i 2414 oraz z 2023 r. poz. 412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7914C1" w:rsidRPr="00DA42A2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Pr="00DA42A2" w:rsidRDefault="007914C1" w:rsidP="007914C1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  <w:r w:rsidRPr="00DA42A2">
        <w:rPr>
          <w:rFonts w:ascii="Times New Roman" w:hAnsi="Times New Roman" w:cs="Times New Roman"/>
          <w:sz w:val="24"/>
          <w:szCs w:val="24"/>
          <w:lang w:eastAsia="pl-PL"/>
        </w:rPr>
        <w:t xml:space="preserve"> Wprowadzam Regulamin naboru do Programu Priorytetowego „Ciepłe mieszkanie” na terenie Gminy Chełmża. Regulamin stanowi załącznik do zarządzenia.</w:t>
      </w:r>
    </w:p>
    <w:p w:rsidR="007914C1" w:rsidRPr="00DA42A2" w:rsidRDefault="007914C1" w:rsidP="007914C1">
      <w:pPr>
        <w:spacing w:after="0"/>
        <w:ind w:left="709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14C1" w:rsidRPr="00DA42A2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powierzam </w:t>
      </w:r>
      <w:r w:rsidRPr="00025D50">
        <w:rPr>
          <w:rFonts w:ascii="Times New Roman" w:hAnsi="Times New Roman" w:cs="Times New Roman"/>
          <w:bCs/>
          <w:sz w:val="24"/>
          <w:szCs w:val="24"/>
        </w:rPr>
        <w:t>Skarbnikowi Gminy Chełmża, Kierownikowi Referatu Gospodarki Komunalnej i Ochrony Środowiska Gminy Chełmża.</w:t>
      </w:r>
    </w:p>
    <w:p w:rsidR="007914C1" w:rsidRPr="00DA42A2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Pr="00DA42A2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DA4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wydania.</w:t>
      </w:r>
    </w:p>
    <w:p w:rsidR="007914C1" w:rsidRPr="00356EC1" w:rsidRDefault="007914C1" w:rsidP="007914C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Pr="00356E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Pr="00356E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4C1" w:rsidRPr="00EB463B" w:rsidRDefault="007914C1" w:rsidP="007914C1">
      <w:pPr>
        <w:spacing w:after="0"/>
        <w:ind w:firstLine="708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B463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7914C1" w:rsidRPr="0088530B" w:rsidRDefault="007914C1" w:rsidP="007914C1">
      <w:pPr>
        <w:keepLines/>
        <w:spacing w:after="0"/>
        <w:rPr>
          <w:rStyle w:val="markedcontent"/>
          <w:rFonts w:ascii="Times New Roman" w:hAnsi="Times New Roman" w:cs="Times New Roman"/>
        </w:rPr>
      </w:pPr>
      <w:r w:rsidRPr="00EB463B">
        <w:rPr>
          <w:rFonts w:ascii="Times New Roman" w:hAnsi="Times New Roman" w:cs="Times New Roman"/>
          <w:sz w:val="24"/>
          <w:szCs w:val="24"/>
        </w:rPr>
        <w:br/>
      </w:r>
      <w:r w:rsidRPr="0088530B">
        <w:rPr>
          <w:rStyle w:val="markedcontent"/>
          <w:rFonts w:ascii="Times New Roman" w:hAnsi="Times New Roman" w:cs="Times New Roman"/>
        </w:rPr>
        <w:t>Program Priorytetowy „Ciepłe Mieszkanie” skierowany jest do osób fizycznych, posiadających</w:t>
      </w:r>
      <w:r w:rsidRPr="0088530B">
        <w:rPr>
          <w:rFonts w:ascii="Times New Roman" w:hAnsi="Times New Roman" w:cs="Times New Roman"/>
        </w:rPr>
        <w:t xml:space="preserve"> </w:t>
      </w:r>
      <w:r w:rsidRPr="0088530B">
        <w:rPr>
          <w:rStyle w:val="markedcontent"/>
          <w:rFonts w:ascii="Times New Roman" w:hAnsi="Times New Roman" w:cs="Times New Roman"/>
        </w:rPr>
        <w:t>tytuł prawny wynikający z prawa własności lub ograniczonego prawa rzeczowego do lokalu</w:t>
      </w:r>
      <w:r w:rsidRPr="0088530B">
        <w:rPr>
          <w:rFonts w:ascii="Times New Roman" w:hAnsi="Times New Roman" w:cs="Times New Roman"/>
        </w:rPr>
        <w:t xml:space="preserve"> </w:t>
      </w:r>
      <w:r w:rsidRPr="0088530B">
        <w:rPr>
          <w:rStyle w:val="markedcontent"/>
          <w:rFonts w:ascii="Times New Roman" w:hAnsi="Times New Roman" w:cs="Times New Roman"/>
        </w:rPr>
        <w:t>mieszkalnego, znajdującego się w budynku wielorodzinnym położonym na terenie Gminy Chełmża. Celem programu jest poprawa jakości powietrza oraz zmniejszenie emisji pyłów oraz</w:t>
      </w:r>
      <w:r w:rsidRPr="0088530B">
        <w:rPr>
          <w:rFonts w:ascii="Times New Roman" w:hAnsi="Times New Roman" w:cs="Times New Roman"/>
        </w:rPr>
        <w:t xml:space="preserve"> </w:t>
      </w:r>
      <w:r w:rsidRPr="0088530B">
        <w:rPr>
          <w:rStyle w:val="markedcontent"/>
          <w:rFonts w:ascii="Times New Roman" w:hAnsi="Times New Roman" w:cs="Times New Roman"/>
        </w:rPr>
        <w:t>gazów cieplarnianych.</w:t>
      </w:r>
      <w:r w:rsidRPr="0088530B">
        <w:rPr>
          <w:rFonts w:ascii="Times New Roman" w:hAnsi="Times New Roman" w:cs="Times New Roman"/>
        </w:rPr>
        <w:br/>
      </w:r>
      <w:r w:rsidRPr="0088530B">
        <w:rPr>
          <w:rStyle w:val="markedcontent"/>
          <w:rFonts w:ascii="Times New Roman" w:hAnsi="Times New Roman" w:cs="Times New Roman"/>
        </w:rPr>
        <w:t>Dotację przyznaje się na demontaż wszystkich nieefektywnych źródeł ciepła na paliwa stałe</w:t>
      </w:r>
      <w:r w:rsidRPr="0088530B">
        <w:rPr>
          <w:rFonts w:ascii="Times New Roman" w:hAnsi="Times New Roman" w:cs="Times New Roman"/>
        </w:rPr>
        <w:br/>
      </w:r>
      <w:r w:rsidRPr="0088530B">
        <w:rPr>
          <w:rStyle w:val="markedcontent"/>
          <w:rFonts w:ascii="Times New Roman" w:hAnsi="Times New Roman" w:cs="Times New Roman"/>
        </w:rPr>
        <w:t xml:space="preserve">służących do ogrzewania lokalu mieszkalnego </w:t>
      </w:r>
      <w:r>
        <w:rPr>
          <w:rStyle w:val="markedcontent"/>
          <w:rFonts w:ascii="Times New Roman" w:hAnsi="Times New Roman" w:cs="Times New Roman"/>
        </w:rPr>
        <w:t>w tym na:</w:t>
      </w:r>
    </w:p>
    <w:p w:rsidR="007914C1" w:rsidRDefault="007914C1" w:rsidP="007914C1">
      <w:pPr>
        <w:pStyle w:val="Akapitzlist"/>
        <w:keepLines/>
        <w:numPr>
          <w:ilvl w:val="0"/>
          <w:numId w:val="1"/>
        </w:numPr>
        <w:spacing w:after="0"/>
        <w:rPr>
          <w:rStyle w:val="markedcontent"/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zakup i montaż źródła ciepła do celów ogrzewania lub ogrzewania i ciepłej wody użytkowej (dalej</w:t>
      </w:r>
      <w:r w:rsidRPr="00356EC1">
        <w:rPr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cwu</w:t>
      </w:r>
      <w:proofErr w:type="spellEnd"/>
      <w:r>
        <w:rPr>
          <w:rStyle w:val="markedcontent"/>
          <w:rFonts w:ascii="Times New Roman" w:hAnsi="Times New Roman" w:cs="Times New Roman"/>
        </w:rPr>
        <w:t>),</w:t>
      </w:r>
    </w:p>
    <w:p w:rsidR="007914C1" w:rsidRDefault="007914C1" w:rsidP="007914C1">
      <w:pPr>
        <w:pStyle w:val="Akapitzlist"/>
        <w:keepLines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podłączenie lokalu mieszkalnego do efektywnego źródła ciepła w budynku.</w:t>
      </w:r>
    </w:p>
    <w:p w:rsidR="007914C1" w:rsidRDefault="007914C1" w:rsidP="007914C1">
      <w:pPr>
        <w:keepLines/>
        <w:spacing w:after="0"/>
        <w:ind w:firstLine="0"/>
        <w:rPr>
          <w:rStyle w:val="markedcontent"/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Dodatkowo w ramach programu mogą być wykonane:</w:t>
      </w:r>
    </w:p>
    <w:p w:rsidR="007914C1" w:rsidRDefault="007914C1" w:rsidP="007914C1">
      <w:pPr>
        <w:pStyle w:val="Akapitzlist"/>
        <w:keepLines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 xml:space="preserve">demontaż oraz zakup i montaż nowej instalacji centralnego ogrzewania i/lub </w:t>
      </w:r>
      <w:proofErr w:type="spellStart"/>
      <w:r w:rsidRPr="00356EC1">
        <w:rPr>
          <w:rStyle w:val="markedcontent"/>
          <w:rFonts w:ascii="Times New Roman" w:hAnsi="Times New Roman" w:cs="Times New Roman"/>
        </w:rPr>
        <w:t>cwu</w:t>
      </w:r>
      <w:proofErr w:type="spellEnd"/>
      <w:r w:rsidRPr="00356EC1">
        <w:rPr>
          <w:rStyle w:val="markedcontent"/>
          <w:rFonts w:ascii="Times New Roman" w:hAnsi="Times New Roman" w:cs="Times New Roman"/>
        </w:rPr>
        <w:t xml:space="preserve"> </w:t>
      </w:r>
      <w:r w:rsidRPr="00025D50">
        <w:rPr>
          <w:rStyle w:val="markedcontent"/>
          <w:rFonts w:ascii="Times New Roman" w:hAnsi="Times New Roman" w:cs="Times New Roman"/>
          <w:u w:val="single"/>
        </w:rPr>
        <w:t>w lokalu</w:t>
      </w:r>
      <w:r w:rsidRPr="00025D50">
        <w:rPr>
          <w:rFonts w:ascii="Times New Roman" w:hAnsi="Times New Roman" w:cs="Times New Roman"/>
          <w:u w:val="single"/>
        </w:rPr>
        <w:br/>
      </w:r>
      <w:r w:rsidRPr="00025D50">
        <w:rPr>
          <w:rStyle w:val="markedcontent"/>
          <w:rFonts w:ascii="Times New Roman" w:hAnsi="Times New Roman" w:cs="Times New Roman"/>
          <w:u w:val="single"/>
        </w:rPr>
        <w:t>mieszkalnym</w:t>
      </w:r>
      <w:r w:rsidRPr="00356EC1">
        <w:rPr>
          <w:rStyle w:val="markedcontent"/>
          <w:rFonts w:ascii="Times New Roman" w:hAnsi="Times New Roman" w:cs="Times New Roman"/>
        </w:rPr>
        <w:t>, instalacji gazowej od przyłącza gazowego / zbiornika na gaz do kotła,</w:t>
      </w:r>
    </w:p>
    <w:p w:rsidR="007914C1" w:rsidRDefault="007914C1" w:rsidP="007914C1">
      <w:pPr>
        <w:pStyle w:val="Akapitzlist"/>
        <w:keepLines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zakup i montaż okien w lokalu mieszkalnym lub drzwi oddzielających lokal od przestrzeni</w:t>
      </w:r>
      <w:r w:rsidRPr="00356EC1">
        <w:rPr>
          <w:rFonts w:ascii="Times New Roman" w:hAnsi="Times New Roman" w:cs="Times New Roman"/>
        </w:rPr>
        <w:br/>
      </w:r>
      <w:r w:rsidRPr="00356EC1">
        <w:rPr>
          <w:rStyle w:val="markedcontent"/>
          <w:rFonts w:ascii="Times New Roman" w:hAnsi="Times New Roman" w:cs="Times New Roman"/>
        </w:rPr>
        <w:t>nieogrzewanej lub środowiska zewnętrznego (w tym demontaż),</w:t>
      </w:r>
      <w:r w:rsidRPr="00356EC1">
        <w:rPr>
          <w:rFonts w:ascii="Times New Roman" w:hAnsi="Times New Roman" w:cs="Times New Roman"/>
        </w:rPr>
        <w:t xml:space="preserve"> </w:t>
      </w:r>
    </w:p>
    <w:p w:rsidR="007914C1" w:rsidRDefault="007914C1" w:rsidP="007914C1">
      <w:pPr>
        <w:pStyle w:val="Akapitzlist"/>
        <w:keepLines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zakup i montaż wentylacji mechanicznej z odzysk</w:t>
      </w:r>
      <w:r>
        <w:rPr>
          <w:rStyle w:val="markedcontent"/>
          <w:rFonts w:ascii="Times New Roman" w:hAnsi="Times New Roman" w:cs="Times New Roman"/>
        </w:rPr>
        <w:t>iem ciepła w lokalu mieszkalnym,</w:t>
      </w:r>
    </w:p>
    <w:p w:rsidR="007914C1" w:rsidRDefault="007914C1" w:rsidP="007914C1">
      <w:pPr>
        <w:pStyle w:val="Akapitzlist"/>
        <w:keepLines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dokumentacja projektowa dotycząca powyższego zakresu.</w:t>
      </w:r>
    </w:p>
    <w:p w:rsidR="007914C1" w:rsidRPr="00356EC1" w:rsidRDefault="007914C1" w:rsidP="007914C1">
      <w:pPr>
        <w:keepLines/>
        <w:spacing w:after="0"/>
        <w:ind w:firstLine="0"/>
        <w:rPr>
          <w:rFonts w:ascii="Times New Roman" w:hAnsi="Times New Roman" w:cs="Times New Roman"/>
        </w:rPr>
      </w:pPr>
      <w:r w:rsidRPr="00356EC1">
        <w:rPr>
          <w:rStyle w:val="markedcontent"/>
          <w:rFonts w:ascii="Times New Roman" w:hAnsi="Times New Roman" w:cs="Times New Roman"/>
        </w:rPr>
        <w:t>Środki na realizację programu przekazywane będą Gminie Chełmża w formie</w:t>
      </w:r>
      <w:r w:rsidRPr="00356EC1">
        <w:rPr>
          <w:rFonts w:ascii="Times New Roman" w:hAnsi="Times New Roman" w:cs="Times New Roman"/>
        </w:rPr>
        <w:br/>
      </w:r>
      <w:r w:rsidRPr="00356EC1">
        <w:rPr>
          <w:rStyle w:val="markedcontent"/>
          <w:rFonts w:ascii="Times New Roman" w:hAnsi="Times New Roman" w:cs="Times New Roman"/>
        </w:rPr>
        <w:t>dotacji z Narodowego Funduszu Ochrony Środowiska i Gospodarki Wodnej za pośrednictwem</w:t>
      </w:r>
      <w:r w:rsidRPr="00356EC1">
        <w:rPr>
          <w:rFonts w:ascii="Times New Roman" w:hAnsi="Times New Roman" w:cs="Times New Roman"/>
        </w:rPr>
        <w:t xml:space="preserve"> </w:t>
      </w:r>
      <w:r w:rsidRPr="00356EC1">
        <w:rPr>
          <w:rStyle w:val="markedcontent"/>
          <w:rFonts w:ascii="Times New Roman" w:hAnsi="Times New Roman" w:cs="Times New Roman"/>
        </w:rPr>
        <w:t>Wojewódzkiego Funduszu Ochrony Środowiska i Gospodarki Wodnej w Toruniu. Obowiązkiem Gminy</w:t>
      </w:r>
      <w:r w:rsidRPr="00356EC1">
        <w:rPr>
          <w:rFonts w:ascii="Times New Roman" w:hAnsi="Times New Roman" w:cs="Times New Roman"/>
        </w:rPr>
        <w:t xml:space="preserve"> </w:t>
      </w:r>
      <w:r w:rsidRPr="00356EC1">
        <w:rPr>
          <w:rStyle w:val="markedcontent"/>
          <w:rFonts w:ascii="Times New Roman" w:hAnsi="Times New Roman" w:cs="Times New Roman"/>
        </w:rPr>
        <w:t>Chełmża jest przeprowadzenie naboru wniosków oraz rozliczenie umów o dofinansowanie dla</w:t>
      </w:r>
      <w:r w:rsidRPr="00356EC1">
        <w:rPr>
          <w:rFonts w:ascii="Times New Roman" w:hAnsi="Times New Roman" w:cs="Times New Roman"/>
        </w:rPr>
        <w:t xml:space="preserve"> </w:t>
      </w:r>
      <w:r w:rsidRPr="00356EC1">
        <w:rPr>
          <w:rStyle w:val="markedcontent"/>
          <w:rFonts w:ascii="Times New Roman" w:hAnsi="Times New Roman" w:cs="Times New Roman"/>
        </w:rPr>
        <w:t>Beneficjentów końcowych Programu „Ciepłe Mieszkanie”, zgodnie z wytycznymi opracowanymi przez</w:t>
      </w:r>
      <w:r w:rsidRPr="00356EC1">
        <w:rPr>
          <w:rFonts w:ascii="Times New Roman" w:hAnsi="Times New Roman" w:cs="Times New Roman"/>
        </w:rPr>
        <w:t xml:space="preserve"> </w:t>
      </w:r>
      <w:r w:rsidRPr="00356EC1">
        <w:rPr>
          <w:rStyle w:val="markedcontent"/>
          <w:rFonts w:ascii="Times New Roman" w:hAnsi="Times New Roman" w:cs="Times New Roman"/>
        </w:rPr>
        <w:t xml:space="preserve">Narodowy Fundusz Ochrony Środowiska i zawartą w </w:t>
      </w:r>
      <w:r w:rsidRPr="00356EC1">
        <w:rPr>
          <w:rStyle w:val="markedcontent"/>
          <w:rFonts w:ascii="Times New Roman" w:hAnsi="Times New Roman" w:cs="Times New Roman"/>
          <w:color w:val="000000" w:themeColor="text1"/>
        </w:rPr>
        <w:t xml:space="preserve">dniu 06.12.2022 r. </w:t>
      </w:r>
      <w:r w:rsidRPr="00356EC1">
        <w:rPr>
          <w:rStyle w:val="markedcontent"/>
          <w:rFonts w:ascii="Times New Roman" w:hAnsi="Times New Roman" w:cs="Times New Roman"/>
        </w:rPr>
        <w:t>umową z Wojewódzkim</w:t>
      </w:r>
      <w:r w:rsidRPr="00356EC1">
        <w:rPr>
          <w:rFonts w:ascii="Times New Roman" w:hAnsi="Times New Roman" w:cs="Times New Roman"/>
        </w:rPr>
        <w:t xml:space="preserve"> </w:t>
      </w:r>
      <w:r w:rsidRPr="00356EC1">
        <w:rPr>
          <w:rStyle w:val="markedcontent"/>
          <w:rFonts w:ascii="Times New Roman" w:hAnsi="Times New Roman" w:cs="Times New Roman"/>
        </w:rPr>
        <w:t>Funduszem Ochrony Środowiska i Gospodarki Wodnej w Toruniu.</w:t>
      </w:r>
    </w:p>
    <w:p w:rsidR="007914C1" w:rsidRDefault="007914C1" w:rsidP="007914C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9E5" w:rsidRDefault="000109E5" w:rsidP="007914C1">
      <w:pPr>
        <w:ind w:firstLine="0"/>
      </w:pPr>
    </w:p>
    <w:sectPr w:rsidR="0001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0E9"/>
    <w:multiLevelType w:val="hybridMultilevel"/>
    <w:tmpl w:val="3CDE99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27E87"/>
    <w:multiLevelType w:val="hybridMultilevel"/>
    <w:tmpl w:val="CCC4F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505377">
    <w:abstractNumId w:val="0"/>
  </w:num>
  <w:num w:numId="2" w16cid:durableId="162268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1"/>
    <w:rsid w:val="000109E5"/>
    <w:rsid w:val="005133DD"/>
    <w:rsid w:val="007914C1"/>
    <w:rsid w:val="007D32D8"/>
    <w:rsid w:val="00D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1200"/>
  <w15:chartTrackingRefBased/>
  <w15:docId w15:val="{2370660A-FA85-4E5C-8726-4FFB737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C1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C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9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3</cp:revision>
  <dcterms:created xsi:type="dcterms:W3CDTF">2023-03-28T06:42:00Z</dcterms:created>
  <dcterms:modified xsi:type="dcterms:W3CDTF">2023-04-03T11:11:00Z</dcterms:modified>
</cp:coreProperties>
</file>