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4760" w14:textId="06AF05A1"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</w:p>
    <w:p w14:paraId="4BB7FDD1" w14:textId="48A67E84" w:rsidR="00CC2A26" w:rsidRDefault="00CC2A26" w:rsidP="00F2606A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5C541F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30 grudnia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</w:p>
    <w:p w14:paraId="663C1008" w14:textId="77777777" w:rsidR="00A01C5D" w:rsidRDefault="00A01C5D" w:rsidP="00A11628">
      <w:pPr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63D2C6F" w14:textId="4562CBA7" w:rsidR="00A01C5D" w:rsidRDefault="00F457D8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E25E0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</w:t>
      </w:r>
      <w:r w:rsidR="005C541F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4</w:t>
      </w:r>
      <w:r w:rsidR="00DD4CCC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6FD0849B" w14:textId="05869B14" w:rsidR="00E25E04" w:rsidRPr="00353E47" w:rsidRDefault="001B6101" w:rsidP="00E8586C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A612FC" w:rsidRPr="00353E47">
        <w:rPr>
          <w:rFonts w:ascii="Times New Roman" w:hAnsi="Times New Roman" w:cs="Times New Roman"/>
        </w:rPr>
        <w:t>1</w:t>
      </w:r>
      <w:r w:rsidRPr="00353E47">
        <w:rPr>
          <w:rFonts w:ascii="Times New Roman" w:hAnsi="Times New Roman" w:cs="Times New Roman"/>
        </w:rPr>
        <w:t xml:space="preserve"> r. poz. </w:t>
      </w:r>
      <w:r w:rsidR="007C5007" w:rsidRPr="00353E47">
        <w:rPr>
          <w:rFonts w:ascii="Times New Roman" w:hAnsi="Times New Roman" w:cs="Times New Roman"/>
        </w:rPr>
        <w:t>741</w:t>
      </w:r>
      <w:r w:rsidRPr="00353E47">
        <w:rPr>
          <w:rFonts w:ascii="Times New Roman" w:hAnsi="Times New Roman" w:cs="Times New Roman"/>
        </w:rPr>
        <w:t xml:space="preserve"> z późn. zm.), art. 9, art. 10 i art. 81 ustawy z dnia 14 czerwca 1960 r. Kodeks postępowania administracyjnego (Dz.U. z 202</w:t>
      </w:r>
      <w:r w:rsidR="00A612FC" w:rsidRPr="00353E47">
        <w:rPr>
          <w:rFonts w:ascii="Times New Roman" w:hAnsi="Times New Roman" w:cs="Times New Roman"/>
        </w:rPr>
        <w:t>1</w:t>
      </w:r>
      <w:r w:rsidRPr="00353E47">
        <w:rPr>
          <w:rFonts w:ascii="Times New Roman" w:hAnsi="Times New Roman" w:cs="Times New Roman"/>
        </w:rPr>
        <w:t xml:space="preserve"> r. poz. </w:t>
      </w:r>
      <w:r w:rsidR="007C5007" w:rsidRPr="00353E47">
        <w:rPr>
          <w:rFonts w:ascii="Times New Roman" w:hAnsi="Times New Roman" w:cs="Times New Roman"/>
        </w:rPr>
        <w:t>735</w:t>
      </w:r>
      <w:r w:rsidRPr="00353E47">
        <w:rPr>
          <w:rFonts w:ascii="Times New Roman" w:hAnsi="Times New Roman" w:cs="Times New Roman"/>
        </w:rPr>
        <w:t xml:space="preserve"> z późn. zm.) </w:t>
      </w:r>
      <w:r w:rsidR="00E25E04" w:rsidRPr="00353E47">
        <w:rPr>
          <w:rFonts w:ascii="Times New Roman" w:hAnsi="Times New Roman" w:cs="Times New Roman"/>
        </w:rPr>
        <w:t xml:space="preserve">informuję, że w postępowaniu wszczętym w dniu </w:t>
      </w:r>
      <w:r w:rsidR="005C541F">
        <w:rPr>
          <w:rFonts w:ascii="Times New Roman" w:hAnsi="Times New Roman" w:cs="Times New Roman"/>
        </w:rPr>
        <w:t>02 grudnia 2022 r. z urzędu</w:t>
      </w:r>
      <w:r w:rsidR="00E25E04" w:rsidRPr="00353E47">
        <w:rPr>
          <w:rFonts w:ascii="Times New Roman" w:hAnsi="Times New Roman" w:cs="Times New Roman"/>
          <w:color w:val="000000" w:themeColor="text1"/>
        </w:rPr>
        <w:t>,</w:t>
      </w:r>
      <w:r w:rsidR="00E25E04" w:rsidRPr="00353E47">
        <w:rPr>
          <w:rFonts w:ascii="Times New Roman" w:hAnsi="Times New Roman" w:cs="Times New Roman"/>
        </w:rPr>
        <w:t xml:space="preserve"> w sprawie wydania</w:t>
      </w:r>
      <w:r w:rsidR="005C541F">
        <w:rPr>
          <w:rFonts w:ascii="Times New Roman" w:hAnsi="Times New Roman" w:cs="Times New Roman"/>
        </w:rPr>
        <w:t xml:space="preserve"> decyzji</w:t>
      </w:r>
      <w:r w:rsidR="00E25E04" w:rsidRPr="00353E47">
        <w:rPr>
          <w:rFonts w:ascii="Times New Roman" w:hAnsi="Times New Roman" w:cs="Times New Roman"/>
        </w:rPr>
        <w:t xml:space="preserve"> </w:t>
      </w:r>
      <w:r w:rsidR="005C541F" w:rsidRPr="00C921B7">
        <w:rPr>
          <w:rFonts w:ascii="Times New Roman" w:hAnsi="Times New Roman" w:cs="Times New Roman"/>
          <w:b/>
          <w:bCs/>
          <w:color w:val="000000" w:themeColor="text1"/>
        </w:rPr>
        <w:t>o ustalenie lokalizacji inwestycji celu publicznego dla zamierzenia polegającego na budowie sieci kanalizacji sanitarnej, przyłączy kanalizacji sanitarnej, przewodu tłocznego wraz z przepompownią ścieków P1 na dz. nr 101/10, 11/1 i 4/5 obręb Nawra, gmina Chełmża</w:t>
      </w:r>
      <w:r w:rsidR="00E25E04" w:rsidRPr="00C921B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E25E04" w:rsidRPr="00353E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25E04" w:rsidRPr="00353E47">
        <w:rPr>
          <w:rFonts w:ascii="Times New Roman" w:hAnsi="Times New Roman" w:cs="Times New Roman"/>
        </w:rPr>
        <w:t>zostały wydane następujące  dokumenty uzgadniające pozytywnie projekt decyzji:</w:t>
      </w:r>
    </w:p>
    <w:p w14:paraId="2D7C1F9A" w14:textId="665B1CB1" w:rsidR="00E25E04" w:rsidRPr="00353E47" w:rsidRDefault="00E25E04" w:rsidP="00E85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- opinia  Wójta Gminy Chełmża znak GKOŚ.7021.</w:t>
      </w:r>
      <w:r w:rsidR="00C921B7">
        <w:rPr>
          <w:rFonts w:ascii="Times New Roman" w:hAnsi="Times New Roman" w:cs="Times New Roman"/>
        </w:rPr>
        <w:t>52</w:t>
      </w:r>
      <w:r w:rsidRPr="00353E47">
        <w:rPr>
          <w:rFonts w:ascii="Times New Roman" w:hAnsi="Times New Roman" w:cs="Times New Roman"/>
        </w:rPr>
        <w:t xml:space="preserve">.2022  z dnia </w:t>
      </w:r>
      <w:r w:rsidR="00C921B7">
        <w:rPr>
          <w:rFonts w:ascii="Times New Roman" w:hAnsi="Times New Roman" w:cs="Times New Roman"/>
        </w:rPr>
        <w:t>28 grudnia 2022 r.</w:t>
      </w:r>
      <w:r w:rsidRPr="00353E47">
        <w:rPr>
          <w:rFonts w:ascii="Times New Roman" w:hAnsi="Times New Roman" w:cs="Times New Roman"/>
        </w:rPr>
        <w:t xml:space="preserve"> </w:t>
      </w:r>
    </w:p>
    <w:p w14:paraId="279723CF" w14:textId="000DF907" w:rsidR="00E25E04" w:rsidRPr="00353E47" w:rsidRDefault="00C921B7" w:rsidP="00C92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Postanowienie Kujawsko-Pomorskiego Wojewódzkiego Konserwatora Zabytków znak: WUOZ.T.WZN.5151.3.24.2022.MK z dnia 21 grudnia 2022 r.</w:t>
      </w:r>
    </w:p>
    <w:p w14:paraId="066D7342" w14:textId="77777777" w:rsidR="001B6101" w:rsidRPr="006C2837" w:rsidRDefault="001B6101" w:rsidP="00E858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W myśl art. 53 ust. 5 ustawy o planowaniu i zagospodarowaniu przestrzennym</w:t>
      </w:r>
      <w:r w:rsidRPr="006C2837">
        <w:rPr>
          <w:rFonts w:ascii="Times New Roman" w:hAnsi="Times New Roman" w:cs="Times New Roman"/>
        </w:rPr>
        <w:t xml:space="preserve"> w przypadku, gdy organy nie zajęły stanowiska w terminie 2 tygodni od dnia doręczenia wystąpienia, to uzgodnienie uważa się za dokonane.  </w:t>
      </w:r>
    </w:p>
    <w:p w14:paraId="2FEB52FD" w14:textId="77777777" w:rsidR="001B6101" w:rsidRPr="006C2837" w:rsidRDefault="001B6101" w:rsidP="00E858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6C2837" w:rsidRDefault="001B6101" w:rsidP="00E858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6C2837" w:rsidRDefault="001B6101" w:rsidP="00E858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6C2837">
        <w:rPr>
          <w:rFonts w:ascii="Times New Roman" w:hAnsi="Times New Roman" w:cs="Times New Roman"/>
        </w:rPr>
        <w:t>Chełmża, ul. Wodna 2</w:t>
      </w:r>
      <w:bookmarkEnd w:id="0"/>
      <w:r w:rsidRPr="006C2837">
        <w:rPr>
          <w:rFonts w:ascii="Times New Roman" w:hAnsi="Times New Roman" w:cs="Times New Roman"/>
        </w:rPr>
        <w:t xml:space="preserve">, w </w:t>
      </w:r>
      <w:r w:rsidR="007C5007" w:rsidRPr="006C2837">
        <w:rPr>
          <w:rFonts w:ascii="Times New Roman" w:hAnsi="Times New Roman" w:cs="Times New Roman"/>
        </w:rPr>
        <w:t>Biurze Obsługi Interesanta</w:t>
      </w:r>
      <w:r w:rsidRPr="006C283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034D5F93" w14:textId="77777777" w:rsidR="003F7EA6" w:rsidRDefault="003F7EA6" w:rsidP="00E8586C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14:paraId="2E644A28" w14:textId="358367D6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3828193" w14:textId="77777777" w:rsidR="00F2606A" w:rsidRPr="008F1DE5" w:rsidRDefault="00F2606A" w:rsidP="00F2606A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14:paraId="40B18DEA" w14:textId="77777777" w:rsidR="00F2606A" w:rsidRPr="008F1DE5" w:rsidRDefault="00F2606A" w:rsidP="00F2606A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i/>
        </w:rPr>
        <w:t>Z up. Wójta Gminy Chełmża</w:t>
      </w:r>
      <w:r w:rsidRPr="008F1DE5">
        <w:rPr>
          <w:rFonts w:ascii="Times New Roman" w:hAnsi="Times New Roman" w:cs="Times New Roman"/>
          <w:i/>
        </w:rPr>
        <w:br/>
        <w:t xml:space="preserve">dr inż. Kazimierz Bober </w:t>
      </w:r>
      <w:r w:rsidRPr="008F1DE5">
        <w:rPr>
          <w:rFonts w:ascii="Times New Roman" w:hAnsi="Times New Roman" w:cs="Times New Roman"/>
          <w:i/>
        </w:rPr>
        <w:br/>
        <w:t>Zastępca Wójta</w:t>
      </w:r>
    </w:p>
    <w:p w14:paraId="63F9DCB5" w14:textId="77777777" w:rsidR="00C353B4" w:rsidRPr="005B2863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039502BE" w14:textId="6AC8B4D5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 </w:t>
      </w:r>
      <w:r w:rsidR="00C921B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30 grudnia</w:t>
      </w:r>
      <w:r w:rsidR="00E25E04" w:rsidRPr="00353E4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2022 r. </w:t>
      </w:r>
    </w:p>
    <w:p w14:paraId="0696F796" w14:textId="77777777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>na tablicy ogłoszeń Urzędu Gminy Chełmża, ul. Wodna 2, 87-140 Chełmża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:</w:t>
      </w:r>
    </w:p>
    <w:p w14:paraId="68A4F0AF" w14:textId="25F27B60"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C921B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30 grudnia</w:t>
      </w:r>
      <w:r w:rsidR="00C921B7" w:rsidRPr="00353E4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2022 r.</w:t>
      </w:r>
    </w:p>
    <w:p w14:paraId="1AB25673" w14:textId="23476DC1"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 xml:space="preserve">zdjęto w dniu 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…………………..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46AB2A55" w14:textId="780BD778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 xml:space="preserve">na tablicy ogłoszeń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sołectwa </w:t>
      </w:r>
      <w:r w:rsidR="00E25E04"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Nawra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14:paraId="2F83CD55" w14:textId="77777777"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 xml:space="preserve">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…………………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>20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22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 xml:space="preserve"> r.</w:t>
      </w:r>
    </w:p>
    <w:p w14:paraId="6E68F02C" w14:textId="133DC7A1"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>zdjęto w dniu  ………………………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3880092C" w14:textId="77777777"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2EC9F99" w14:textId="77777777"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6AB3766A" w14:textId="77777777"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Beata Mikulska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01D2A571" w14:textId="77777777"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092186DE" w14:textId="77777777"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605B8197" w:rsidR="00D35DB4" w:rsidRPr="001B6101" w:rsidRDefault="006C2837" w:rsidP="006C2837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bmikulska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158744">
    <w:abstractNumId w:val="4"/>
  </w:num>
  <w:num w:numId="2" w16cid:durableId="930746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786576">
    <w:abstractNumId w:val="5"/>
  </w:num>
  <w:num w:numId="4" w16cid:durableId="1999455303">
    <w:abstractNumId w:val="3"/>
  </w:num>
  <w:num w:numId="5" w16cid:durableId="1898272677">
    <w:abstractNumId w:val="2"/>
  </w:num>
  <w:num w:numId="6" w16cid:durableId="1878424317">
    <w:abstractNumId w:val="0"/>
  </w:num>
  <w:num w:numId="7" w16cid:durableId="332883391">
    <w:abstractNumId w:val="6"/>
  </w:num>
  <w:num w:numId="8" w16cid:durableId="16855159">
    <w:abstractNumId w:val="10"/>
  </w:num>
  <w:num w:numId="9" w16cid:durableId="1100105997">
    <w:abstractNumId w:val="9"/>
  </w:num>
  <w:num w:numId="10" w16cid:durableId="181286186">
    <w:abstractNumId w:val="11"/>
  </w:num>
  <w:num w:numId="11" w16cid:durableId="1273511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87554">
    <w:abstractNumId w:val="1"/>
  </w:num>
  <w:num w:numId="13" w16cid:durableId="1916428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52748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3511E"/>
    <w:rsid w:val="00353E47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C1879"/>
    <w:rsid w:val="004E044E"/>
    <w:rsid w:val="004E6D5D"/>
    <w:rsid w:val="004F22EE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2837"/>
    <w:rsid w:val="006C4E5F"/>
    <w:rsid w:val="006E30E1"/>
    <w:rsid w:val="00705418"/>
    <w:rsid w:val="0073036C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67BAB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D4CCC"/>
    <w:rsid w:val="00DE78FF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2</cp:revision>
  <cp:lastPrinted>2020-02-05T12:04:00Z</cp:lastPrinted>
  <dcterms:created xsi:type="dcterms:W3CDTF">2022-12-30T12:37:00Z</dcterms:created>
  <dcterms:modified xsi:type="dcterms:W3CDTF">2022-12-30T12:37:00Z</dcterms:modified>
</cp:coreProperties>
</file>