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E48" w:rsidRPr="00923E48" w:rsidRDefault="00AA2368" w:rsidP="00AA23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23E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</w:t>
      </w:r>
      <w:r w:rsidRPr="00AA236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odat</w:t>
      </w:r>
      <w:r w:rsidR="002A44B2" w:rsidRPr="00923E4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ek</w:t>
      </w:r>
      <w:r w:rsidRPr="00AA236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dla podmiotów wrażliwych </w:t>
      </w:r>
    </w:p>
    <w:p w:rsidR="00AA2368" w:rsidRPr="00AA2368" w:rsidRDefault="00AA2368" w:rsidP="00AA2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AA236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ustawy z dnia 15 września 2022 r. </w:t>
      </w:r>
      <w:hyperlink r:id="rId5" w:history="1">
        <w:r w:rsidRPr="00AA2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szczególnych rozwiązaniach w zakresie niektórych źródeł ciepła w związku z sytuacją na rynku paliw  (Dz. U. z 2022 r. poz. 1967)</w:t>
        </w:r>
      </w:hyperlink>
      <w:r w:rsidRPr="00AA2368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rozporządzenia ministra klimatu i środowiska z dnia 20 września 2022 r. w sprawie wzoru wniosku o wypłatę dodatku dla niektórych podmiotów niebędących gospodarstwami domowymi z tytuł</w:t>
      </w:r>
      <w:r w:rsidRPr="002A44B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A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wykorzystywania niektórych źródeł ciepła informujemy, iż:</w:t>
      </w:r>
    </w:p>
    <w:p w:rsidR="008369DB" w:rsidRPr="008369DB" w:rsidRDefault="00AA2368" w:rsidP="008369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6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wypłatę dodatku dla niektórych podmiotów niebędących gospodarstwami domowymi z tytułu wykorzystania niektórych źródeł ciepła – jest przeznaczony dla podmiotów wrażliwych, w tym</w:t>
      </w:r>
      <w:r w:rsidR="00836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9DB">
        <w:t>podmiotów będących:</w:t>
      </w:r>
    </w:p>
    <w:p w:rsidR="008369DB" w:rsidRDefault="008369DB" w:rsidP="008369DB">
      <w:pPr>
        <w:pStyle w:val="p2"/>
        <w:ind w:left="720"/>
      </w:pPr>
      <w:r>
        <w:t>a) podmiotem udzielającym świadczeń opieki zdrowotnej finansowanych ze środków publicznych, w zakresie, w jakim zużywa ciepło na potrzeby udzielania tych świadczeń,</w:t>
      </w:r>
    </w:p>
    <w:p w:rsidR="008369DB" w:rsidRDefault="008369DB" w:rsidP="008369DB">
      <w:pPr>
        <w:pStyle w:val="p2"/>
        <w:ind w:left="720"/>
      </w:pPr>
      <w:r>
        <w:t xml:space="preserve">b) jednostką organizacyjną pomocy społecznej w rozumieniu </w:t>
      </w:r>
      <w:hyperlink r:id="rId6" w:anchor="ap_6" w:tgtFrame="_blank" w:tooltip="USTAWA z dnia 12 marca 2004 r. o pomocy społecznej" w:history="1">
        <w:r>
          <w:rPr>
            <w:rStyle w:val="Hipercze"/>
          </w:rPr>
          <w:t>art. 6 pkt 5 ustawy z dnia 12 marca 2004 r. o pomocy społecznej</w:t>
        </w:r>
      </w:hyperlink>
      <w:r>
        <w:t xml:space="preserve"> (</w:t>
      </w:r>
      <w:hyperlink r:id="rId7" w:tgtFrame="_blank" w:tooltip="USTAWA z dnia 12 marca 2004 r. o pomocy społecznej" w:history="1">
        <w:r>
          <w:rPr>
            <w:rStyle w:val="Hipercze"/>
          </w:rPr>
          <w:t>Dz. U. z 2021 r. poz. 2268</w:t>
        </w:r>
      </w:hyperlink>
      <w:r>
        <w:t xml:space="preserve">, z </w:t>
      </w:r>
      <w:proofErr w:type="spellStart"/>
      <w:r>
        <w:t>późn</w:t>
      </w:r>
      <w:proofErr w:type="spellEnd"/>
      <w:r>
        <w:t>. zm.), w zakresie, w jakim zużywa ciepło na potrzeby świadczenia pomocy społecznej,</w:t>
      </w:r>
    </w:p>
    <w:p w:rsidR="008369DB" w:rsidRDefault="008369DB" w:rsidP="008369DB">
      <w:pPr>
        <w:pStyle w:val="p2"/>
        <w:ind w:left="720"/>
      </w:pPr>
      <w:r>
        <w:t>c) noclegownią albo ogrzewalnią, o których mowa w art. 48a ust. 3 albo 4 ustawy z dnia 12 marca 2004 r. o pomocy społecznej, w zakresie, w jakim zużywają ciepło na potrzeby podstawowej działalności,</w:t>
      </w:r>
    </w:p>
    <w:p w:rsidR="008369DB" w:rsidRDefault="008369DB" w:rsidP="008369DB">
      <w:pPr>
        <w:pStyle w:val="p2"/>
        <w:ind w:left="720"/>
      </w:pPr>
      <w:r>
        <w:t xml:space="preserve">d) jednostką organizacyjną wspierania rodziny i systemu pieczy zastępczej w rozumieniu </w:t>
      </w:r>
      <w:hyperlink r:id="rId8" w:anchor="ap_2" w:tgtFrame="_blank" w:tooltip="USTAWA z dnia 9 czerwca 2011 r. o wspieraniu rodziny i systemie pieczy zastępczej" w:history="1">
        <w:r>
          <w:rPr>
            <w:rStyle w:val="Hipercze"/>
          </w:rPr>
          <w:t>art. 2 ust. 3 ustawy z dnia 9 czerwca 2011 r. o wspieraniu rodziny i systemie pieczy zastępczej</w:t>
        </w:r>
      </w:hyperlink>
      <w:r>
        <w:t xml:space="preserve"> (</w:t>
      </w:r>
      <w:hyperlink r:id="rId9" w:tgtFrame="_blank" w:tooltip="USTAWA z dnia 9 czerwca 2011 r. o wspieraniu rodziny i systemie pieczy zastępczej" w:history="1">
        <w:r>
          <w:rPr>
            <w:rStyle w:val="Hipercze"/>
          </w:rPr>
          <w:t>Dz. U. z 2022 r. poz. 447</w:t>
        </w:r>
      </w:hyperlink>
      <w:r>
        <w:t xml:space="preserve"> i 1700), w zakresie, w jakim zużywa ciepło na potrzeby podstawowej działalności,</w:t>
      </w:r>
    </w:p>
    <w:p w:rsidR="008369DB" w:rsidRDefault="008369DB" w:rsidP="008369DB">
      <w:pPr>
        <w:pStyle w:val="p2"/>
        <w:ind w:left="720"/>
      </w:pPr>
      <w:r>
        <w:t xml:space="preserve">e) podmiotem systemu oświaty, o którym mowa w art. 2 ustawy z dnia 14 grudnia 2016 r. - </w:t>
      </w:r>
      <w:hyperlink r:id="rId10" w:tgtFrame="_blank" w:tooltip="USTAWA z dnia 14 grudnia 2016 r. Prawo oświatowe" w:history="1">
        <w:r>
          <w:rPr>
            <w:rStyle w:val="Hipercze"/>
          </w:rPr>
          <w:t>Prawo oświatowe</w:t>
        </w:r>
      </w:hyperlink>
      <w:r>
        <w:t xml:space="preserve"> (</w:t>
      </w:r>
      <w:hyperlink r:id="rId11" w:tgtFrame="_blank" w:tooltip="USTAWA z dnia 14 grudnia 2016 r. Prawo oświatowe" w:history="1">
        <w:r>
          <w:rPr>
            <w:rStyle w:val="Hipercze"/>
          </w:rPr>
          <w:t>Dz. U. z 2021 r. poz. 1082</w:t>
        </w:r>
      </w:hyperlink>
      <w:r>
        <w:t xml:space="preserve">, z </w:t>
      </w:r>
      <w:proofErr w:type="spellStart"/>
      <w:r>
        <w:t>późn</w:t>
      </w:r>
      <w:proofErr w:type="spellEnd"/>
      <w:r>
        <w:t>. zm.</w:t>
      </w:r>
      <w:r>
        <w:rPr>
          <w:vertAlign w:val="superscript"/>
        </w:rPr>
        <w:t>3)</w:t>
      </w:r>
      <w:r>
        <w:t>), w zakresie, w jakim zużywa ciepło na potrzeby podstawowej działalności,</w:t>
      </w:r>
    </w:p>
    <w:p w:rsidR="008369DB" w:rsidRDefault="008369DB" w:rsidP="008369DB">
      <w:pPr>
        <w:pStyle w:val="p2"/>
        <w:ind w:left="720"/>
      </w:pPr>
      <w:r>
        <w:t xml:space="preserve">f) podmiotem tworzącym system szkolnictwa wyższego i nauki, o którym mowa w art. 7 ust. 1 pkt 1-7 ustawy z dnia 20 lipca 2018 r. - </w:t>
      </w:r>
      <w:hyperlink r:id="rId12" w:tgtFrame="_blank" w:tooltip="USTAWA z dnia 20 lipca 2018 r. Prawo o szkolnictwie wyższym i nauce" w:history="1">
        <w:r>
          <w:rPr>
            <w:rStyle w:val="Hipercze"/>
          </w:rPr>
          <w:t>Prawo o szkolnictwie wyższym i nauce</w:t>
        </w:r>
      </w:hyperlink>
      <w:r>
        <w:t xml:space="preserve"> (</w:t>
      </w:r>
      <w:hyperlink r:id="rId13" w:tgtFrame="_blank" w:tooltip="USTAWA z dnia 20 lipca 2018 r. Prawo o szkolnictwie wyższym i nauce" w:history="1">
        <w:r>
          <w:rPr>
            <w:rStyle w:val="Hipercze"/>
          </w:rPr>
          <w:t>Dz. U. z 2022 r. poz. 574</w:t>
        </w:r>
      </w:hyperlink>
      <w:r>
        <w:t xml:space="preserve">, z </w:t>
      </w:r>
      <w:proofErr w:type="spellStart"/>
      <w:r>
        <w:t>późn</w:t>
      </w:r>
      <w:proofErr w:type="spellEnd"/>
      <w:r>
        <w:t>. zm.</w:t>
      </w:r>
      <w:r>
        <w:rPr>
          <w:vertAlign w:val="superscript"/>
        </w:rPr>
        <w:t>4)</w:t>
      </w:r>
      <w:r>
        <w:t>), w zakresie, w jakim zużywa ciepło na potrzeby podstawowej działalności,</w:t>
      </w:r>
    </w:p>
    <w:p w:rsidR="008369DB" w:rsidRDefault="008369DB" w:rsidP="008369DB">
      <w:pPr>
        <w:pStyle w:val="p2"/>
        <w:ind w:left="720"/>
      </w:pPr>
      <w:r>
        <w:t xml:space="preserve">g) podmiotem prowadzącym żłobek lub klub dziecięcy, a także dziennym opiekunem, o których mowa w </w:t>
      </w:r>
      <w:hyperlink r:id="rId14" w:anchor="ap_2" w:tgtFrame="_blank" w:tooltip="USTAWA z dnia 4 lutego 2011 r. o opiece nad dziećmi w wieku do lat 3" w:history="1">
        <w:r>
          <w:rPr>
            <w:rStyle w:val="Hipercze"/>
          </w:rPr>
          <w:t>art. 2 ust. 1 ustawy z dnia 4 lutego 2011 r. o opiece nad dziećmi w wieku do lat 3</w:t>
        </w:r>
      </w:hyperlink>
      <w:r>
        <w:t xml:space="preserve"> (</w:t>
      </w:r>
      <w:hyperlink r:id="rId15" w:tgtFrame="_blank" w:tooltip="USTAWA z dnia 4 lutego 2011 r. o opiece nad dziećmi w wieku do lat 3" w:history="1">
        <w:r>
          <w:rPr>
            <w:rStyle w:val="Hipercze"/>
          </w:rPr>
          <w:t>Dz. U. z 2022 r. poz. 1324</w:t>
        </w:r>
      </w:hyperlink>
      <w:r>
        <w:t xml:space="preserve"> i 1383), w zakresie, w jakim zużywają ciepło na potrzeby podstawowej działalności,</w:t>
      </w:r>
    </w:p>
    <w:p w:rsidR="008369DB" w:rsidRDefault="008369DB" w:rsidP="008369DB">
      <w:pPr>
        <w:pStyle w:val="p2"/>
        <w:ind w:left="720"/>
      </w:pPr>
      <w:r>
        <w:t>h) kościołem lub innym związkiem wyznaniowym, o których mowa w art. 2 pkt 1 ustawy z dnia 17 maja 1989 r. o gwarancjach wolności sumienia i wyznania (</w:t>
      </w:r>
      <w:hyperlink r:id="rId16" w:tgtFrame="_blank" w:tooltip="USTAWA z dnia 17 maja 1989 r. o gwarancjach wolności sumienia i wyznania" w:history="1">
        <w:r>
          <w:rPr>
            <w:rStyle w:val="Hipercze"/>
          </w:rPr>
          <w:t>Dz. U. z 2022 r. poz. 1435</w:t>
        </w:r>
      </w:hyperlink>
      <w:r>
        <w:t xml:space="preserve"> i 1700), w zakresie, w jakim zużywa ciepło na potrzeby działalności niegospodarczej,</w:t>
      </w:r>
    </w:p>
    <w:p w:rsidR="008369DB" w:rsidRDefault="008369DB" w:rsidP="008369DB">
      <w:pPr>
        <w:pStyle w:val="p2"/>
        <w:ind w:left="720"/>
      </w:pPr>
      <w:r>
        <w:t xml:space="preserve">i) podmiotem prowadzącym działalność kulturalną w rozumieniu art. 1 ust. 1 ustawy z dnia 25 października 1991 r. o organizowaniu i prowadzeniu działalności kulturalnej </w:t>
      </w:r>
      <w:r>
        <w:lastRenderedPageBreak/>
        <w:t>(</w:t>
      </w:r>
      <w:hyperlink r:id="rId17" w:tgtFrame="_blank" w:tooltip="USTAWA z dnia 25 października 1991 r. o organizowaniu i prowadzeniu działalności kulturalnej" w:history="1">
        <w:r>
          <w:rPr>
            <w:rStyle w:val="Hipercze"/>
          </w:rPr>
          <w:t>Dz. U. z 2020 r. poz. 194</w:t>
        </w:r>
      </w:hyperlink>
      <w:r>
        <w:t>), w zakresie, w jakim zużywa ciepło na potrzeby tej działalności,</w:t>
      </w:r>
    </w:p>
    <w:p w:rsidR="008369DB" w:rsidRDefault="008369DB" w:rsidP="008369DB">
      <w:pPr>
        <w:pStyle w:val="p2"/>
        <w:ind w:left="720"/>
      </w:pPr>
      <w:r>
        <w:t xml:space="preserve">j) podmiotem prowadzącym działalność archiwalną, o której mowa w </w:t>
      </w:r>
      <w:hyperlink r:id="rId18" w:anchor="ap_22" w:tgtFrame="_blank" w:tooltip="USTAWA z dnia 14 lipca 1983 r. o narodowym zasobie archiwalnym i archiwach" w:history="1">
        <w:r>
          <w:rPr>
            <w:rStyle w:val="Hipercze"/>
          </w:rPr>
          <w:t>art. 22 ustawy z dnia 14 lipca 1983 r. o narodowym zasobie archiwalnym i archiwach</w:t>
        </w:r>
      </w:hyperlink>
      <w:r>
        <w:t xml:space="preserve"> (</w:t>
      </w:r>
      <w:hyperlink r:id="rId19" w:tgtFrame="_blank" w:tooltip="USTAWA z dnia 14 lipca 1983 r. o narodowym zasobie archiwalnym i archiwach" w:history="1">
        <w:r>
          <w:rPr>
            <w:rStyle w:val="Hipercze"/>
          </w:rPr>
          <w:t>Dz. U. z 2020 r. poz. 164</w:t>
        </w:r>
      </w:hyperlink>
      <w:r>
        <w:t>), w zakresie, w jakim zużywa ciepło na potrzeby tej działalności,</w:t>
      </w:r>
    </w:p>
    <w:p w:rsidR="008369DB" w:rsidRDefault="008369DB" w:rsidP="008369DB">
      <w:pPr>
        <w:pStyle w:val="p2"/>
        <w:ind w:left="720"/>
      </w:pPr>
      <w:r>
        <w:t>k) ochotniczą strażą pożarną w rozumieniu art. 1 ust. 1 ustawy z dnia 17 grudnia 2021 r. o ochotniczych strażach pożarnych (Dz. U. poz. 2490 oraz z 2022 r. poz. 1301), w zakresie, w jakim zużywa ciepło na potrzeby realizacji zadań określonych w tej ustawie,</w:t>
      </w:r>
    </w:p>
    <w:p w:rsidR="008369DB" w:rsidRDefault="008369DB" w:rsidP="008369DB">
      <w:pPr>
        <w:pStyle w:val="p2"/>
        <w:ind w:left="720"/>
      </w:pPr>
      <w:r>
        <w:t xml:space="preserve">l) placówką zapewniającą całodobową opiekę osobom niepełnosprawnym, przewlekle chorym lub osobom w podeszłym wieku, o której mowa w </w:t>
      </w:r>
      <w:hyperlink r:id="rId20" w:anchor="ap_67" w:tgtFrame="_blank" w:tooltip="USTAWA z dnia 12 marca 2004 r. o pomocy społecznej" w:history="1">
        <w:r>
          <w:rPr>
            <w:rStyle w:val="Hipercze"/>
          </w:rPr>
          <w:t>art. 67</w:t>
        </w:r>
      </w:hyperlink>
      <w:r>
        <w:t xml:space="preserve"> i </w:t>
      </w:r>
      <w:hyperlink r:id="rId21" w:anchor="ap_69" w:tgtFrame="_blank" w:tooltip="USTAWA z dnia 12 marca 2004 r. o pomocy społecznej" w:history="1">
        <w:r>
          <w:rPr>
            <w:rStyle w:val="Hipercze"/>
          </w:rPr>
          <w:t>art. 69 ustawy z dnia 12 marca 2004 r. o pomocy społecznej</w:t>
        </w:r>
      </w:hyperlink>
      <w:r>
        <w:t>, w zakresie, w jakim zużywa ciepło na potrzeby podstawowej działalności,</w:t>
      </w:r>
    </w:p>
    <w:p w:rsidR="008369DB" w:rsidRDefault="008369DB" w:rsidP="008369DB">
      <w:pPr>
        <w:pStyle w:val="p2"/>
        <w:ind w:left="720"/>
      </w:pPr>
      <w:r>
        <w:t xml:space="preserve">m) rodzinnym domem pomocy, o którym mowa w </w:t>
      </w:r>
      <w:hyperlink r:id="rId22" w:anchor="ap_52" w:tgtFrame="_blank" w:tooltip="USTAWA z dnia 12 marca 2004 r. o pomocy społecznej" w:history="1">
        <w:r>
          <w:rPr>
            <w:rStyle w:val="Hipercze"/>
          </w:rPr>
          <w:t>art. 52 ust. 2 ustawy z dnia 12 marca 2004 r. o pomocy społecznej</w:t>
        </w:r>
      </w:hyperlink>
      <w:r>
        <w:t>, albo mieszkaniem chronionym, o którym mowa w art. 53 tej ustawy, w zakresie, w jakim zużywają ciepło na potrzeby podstawowej działalności,</w:t>
      </w:r>
    </w:p>
    <w:p w:rsidR="008369DB" w:rsidRDefault="008369DB" w:rsidP="008369DB">
      <w:pPr>
        <w:pStyle w:val="p2"/>
        <w:ind w:left="720"/>
      </w:pPr>
      <w:r>
        <w:t xml:space="preserve">n) centrum integracji społecznej, o którym mowa w </w:t>
      </w:r>
      <w:hyperlink r:id="rId23" w:anchor="ap_3" w:tgtFrame="_blank" w:tooltip="USTAWA z dnia 13 czerwca 2003 r. o zatrudnieniu socjalnym" w:history="1">
        <w:r>
          <w:rPr>
            <w:rStyle w:val="Hipercze"/>
          </w:rPr>
          <w:t>art. 3 ustawy z dnia 13 czerwca 2003 r. o zatrudnieniu socjalnym</w:t>
        </w:r>
      </w:hyperlink>
      <w:r>
        <w:t xml:space="preserve"> (</w:t>
      </w:r>
      <w:hyperlink r:id="rId24" w:tgtFrame="_blank" w:tooltip="USTAWA z dnia 13 czerwca 2003 r. o zatrudnieniu socjalnym" w:history="1">
        <w:r>
          <w:rPr>
            <w:rStyle w:val="Hipercze"/>
          </w:rPr>
          <w:t>Dz. U. z 2020 r. poz. 176</w:t>
        </w:r>
      </w:hyperlink>
      <w:r>
        <w:t xml:space="preserve"> oraz z 2022 r. poz. 218 i 1812), w zakresie, w jakim zużywa ciepło na potrzeby podstawowej działalności,</w:t>
      </w:r>
    </w:p>
    <w:p w:rsidR="008369DB" w:rsidRDefault="008369DB" w:rsidP="008369DB">
      <w:pPr>
        <w:pStyle w:val="p2"/>
        <w:ind w:left="720"/>
      </w:pPr>
      <w:r>
        <w:t xml:space="preserve">o) klubem integracji społecznej, o którym mowa w art. 18 ustawy z dnia 13 czerwca 2003 r. </w:t>
      </w:r>
      <w:hyperlink r:id="rId25" w:tgtFrame="_blank" w:tooltip="USTAWA z dnia 13 czerwca 2003 r. o zatrudnieniu socjalnym" w:history="1">
        <w:r>
          <w:rPr>
            <w:rStyle w:val="Hipercze"/>
          </w:rPr>
          <w:t>o zatrudnieniu socjalnym</w:t>
        </w:r>
      </w:hyperlink>
      <w:r>
        <w:t>, w zakresie, w jakim zużywa ciepło na potrzeby podstawowej działalności,</w:t>
      </w:r>
    </w:p>
    <w:p w:rsidR="008369DB" w:rsidRDefault="008369DB" w:rsidP="008369DB">
      <w:pPr>
        <w:pStyle w:val="p2"/>
        <w:ind w:left="720"/>
      </w:pPr>
      <w:r>
        <w:t xml:space="preserve">p) warsztatem terapii zajęciowej w rozumieniu </w:t>
      </w:r>
      <w:hyperlink r:id="rId26" w:anchor="ap_10.a" w:tgtFrame="_blank" w:tooltip="USTAWA z dnia 27 sierpnia 1997 r. o rehabilitacji zawodowej i społecznej oraz zatrudnianiu osób niepełnosprawnych" w:history="1">
        <w:r>
          <w:rPr>
            <w:rStyle w:val="Hipercze"/>
          </w:rPr>
          <w:t>art. 10a ust. 1 ustawy z dnia 27 sierpnia 1997 r. o rehabilitacji zawodowej i społecznej oraz zatrudnianiu osób niepełnosprawnych</w:t>
        </w:r>
      </w:hyperlink>
      <w:r>
        <w:t xml:space="preserve"> (</w:t>
      </w:r>
      <w:hyperlink r:id="rId27" w:tgtFrame="_blank" w:tooltip="USTAWA z dnia 27 sierpnia 1997 r. o rehabilitacji zawodowej i społecznej oraz zatrudnianiu osób niepełnosprawnych" w:history="1">
        <w:r>
          <w:rPr>
            <w:rStyle w:val="Hipercze"/>
          </w:rPr>
          <w:t>Dz. U. z 2021 r. poz. 573</w:t>
        </w:r>
      </w:hyperlink>
      <w:r>
        <w:t xml:space="preserve"> i 1981 oraz z 2022 r. poz. 558, 1700 i 1812) albo zakładem aktywności zawodowej, o którym mowa w art. 29 ust. 1 tej ustawy, w zakresie, w jakim zużywają ciepło na potrzeby podstawowej działalności,</w:t>
      </w:r>
    </w:p>
    <w:p w:rsidR="008369DB" w:rsidRDefault="008369DB" w:rsidP="008369DB">
      <w:pPr>
        <w:pStyle w:val="p2"/>
        <w:ind w:left="720"/>
      </w:pPr>
      <w:r>
        <w:t xml:space="preserve">q) organizacją pozarządową w rozumieniu </w:t>
      </w:r>
      <w:hyperlink r:id="rId28" w:anchor="ap_3" w:tgtFrame="_blank" w:tooltip="USTAWA z dnia 24 kwietnia 2003 r. o działalności pożytku publicznego i o wolontariacie" w:history="1">
        <w:r>
          <w:rPr>
            <w:rStyle w:val="Hipercze"/>
          </w:rPr>
          <w:t>art. 3 ust. 2 ustawy z dnia 24 kwietnia 2003 r. o działalności pożytku publicznego i o wolontariacie</w:t>
        </w:r>
      </w:hyperlink>
      <w:r>
        <w:t xml:space="preserve"> (</w:t>
      </w:r>
      <w:hyperlink r:id="rId29" w:tgtFrame="_blank" w:tooltip="USTAWA z dnia 24 kwietnia 2003 r. o działalności pożytku publicznego i o wolontariacie" w:history="1">
        <w:r>
          <w:rPr>
            <w:rStyle w:val="Hipercze"/>
          </w:rPr>
          <w:t>Dz. U. z 2022 r. poz. 1327</w:t>
        </w:r>
      </w:hyperlink>
      <w:r>
        <w:t>, 1265 i 1812) albo podmiotem, o którym mowa w art. 3 ust. 3 tej ustawy, w zakresie, w jakim zużywają ciepło na potrzeby działalności pożytku publicznego,</w:t>
      </w:r>
    </w:p>
    <w:p w:rsidR="008369DB" w:rsidRDefault="008369DB" w:rsidP="008369DB">
      <w:pPr>
        <w:pStyle w:val="p2"/>
        <w:ind w:left="720"/>
      </w:pPr>
      <w:r>
        <w:t>r) spółdzielnią socjalną w rozumieniu art. 2 ustawy z dnia 27 kwietnia 2006 r. o spółdzielniach socjalnych (</w:t>
      </w:r>
      <w:hyperlink r:id="rId30" w:tgtFrame="_blank" w:tooltip="USTAWA z dnia 27 kwietnia 2006 r. o spółdzielniach socjalnych" w:history="1">
        <w:r>
          <w:rPr>
            <w:rStyle w:val="Hipercze"/>
          </w:rPr>
          <w:t>Dz. U. z 2020 r. poz. 2085</w:t>
        </w:r>
      </w:hyperlink>
      <w:r>
        <w:t xml:space="preserve"> oraz z 2022 r. poz. 1812), w zakresie, w jakim zużywa ciepło na potrzeby podstawowej działalności.</w:t>
      </w:r>
    </w:p>
    <w:p w:rsidR="008369DB" w:rsidRDefault="008369DB" w:rsidP="008369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E48" w:rsidRDefault="00923E48" w:rsidP="008369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9DB" w:rsidRPr="002A44B2" w:rsidRDefault="008369DB" w:rsidP="008369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2368" w:rsidRPr="00AA2368" w:rsidRDefault="00AA2368" w:rsidP="00AA2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Dodatek przysługuje podmiotom wrażliwym:</w:t>
      </w:r>
    </w:p>
    <w:p w:rsidR="00AA2368" w:rsidRPr="00AA2368" w:rsidRDefault="00AA2368" w:rsidP="00AA23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ponoszą koszty zakupu węgla kamiennego, brykietu lub </w:t>
      </w:r>
      <w:proofErr w:type="spellStart"/>
      <w:r w:rsidRPr="00AA2368">
        <w:rPr>
          <w:rFonts w:ascii="Times New Roman" w:eastAsia="Times New Roman" w:hAnsi="Times New Roman" w:cs="Times New Roman"/>
          <w:sz w:val="24"/>
          <w:szCs w:val="24"/>
          <w:lang w:eastAsia="pl-PL"/>
        </w:rPr>
        <w:t>peletu</w:t>
      </w:r>
      <w:proofErr w:type="spellEnd"/>
      <w:r w:rsidRPr="00AA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zawierających co najmniej 85% węgla kamiennego, </w:t>
      </w:r>
      <w:proofErr w:type="spellStart"/>
      <w:r w:rsidRPr="00AA2368">
        <w:rPr>
          <w:rFonts w:ascii="Times New Roman" w:eastAsia="Times New Roman" w:hAnsi="Times New Roman" w:cs="Times New Roman"/>
          <w:sz w:val="24"/>
          <w:szCs w:val="24"/>
          <w:lang w:eastAsia="pl-PL"/>
        </w:rPr>
        <w:t>peletu</w:t>
      </w:r>
      <w:proofErr w:type="spellEnd"/>
      <w:r w:rsidRPr="00AA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drzewnego albo innego rodzaju biomasy, gazu skroplonego LPG albo oleju opałowego, wykorzystywanych na cele ogrzewania, w związku z wykonywaniem przez te podmioty ich podstawowej działalności;</w:t>
      </w:r>
    </w:p>
    <w:p w:rsidR="00AA2368" w:rsidRPr="00AA2368" w:rsidRDefault="00AA2368" w:rsidP="00AA23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6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główne źródło ciepła jest wpisane lub zgłoszone do centralnej ewidencji emisyjności budynków.</w:t>
      </w:r>
    </w:p>
    <w:p w:rsidR="00AA2368" w:rsidRPr="00AA2368" w:rsidRDefault="00AA2368" w:rsidP="00AA23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68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załącza się dokumenty potwierdzające uprawnienie do reprezentowania podmiotu wrażliwego oraz dokumenty sprzedaży będące podstawą do wykonania obliczeń wysokości dodatku.</w:t>
      </w:r>
    </w:p>
    <w:p w:rsidR="00AA2368" w:rsidRPr="00AA2368" w:rsidRDefault="00AA2368" w:rsidP="00AA23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2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WYPŁATĘ DODATKU DLA PODMIOTÓW WRAŻLIWYCH SKŁADA SIĘ W TERMINIE DO DNIA 30 LISTOPADA 2022 </w:t>
      </w:r>
      <w:r w:rsidR="00923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AA2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923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AA2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923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RZĘDZIE</w:t>
      </w:r>
      <w:r w:rsidRPr="00AA2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A4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="00923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MINY </w:t>
      </w:r>
      <w:r w:rsidRPr="002A4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923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HEŁMŻA</w:t>
      </w:r>
      <w:r w:rsidRPr="00AA2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2A4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W</w:t>
      </w:r>
      <w:r w:rsidR="00923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ODNA</w:t>
      </w:r>
      <w:r w:rsidRPr="002A4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</w:t>
      </w:r>
      <w:r w:rsidRPr="00AA2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2A44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87-140 C</w:t>
      </w:r>
      <w:r w:rsidR="00923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HEŁMŻA</w:t>
      </w:r>
      <w:r w:rsidRPr="00AA2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A2368" w:rsidRPr="00AA2368" w:rsidRDefault="00AA2368" w:rsidP="00AA2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wypłatę dodatku można również składać za pośrednictwem platformy </w:t>
      </w:r>
      <w:proofErr w:type="spellStart"/>
      <w:r w:rsidRPr="00AA2368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AA2368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złożenia wniosku o wypłatę dodatku za pomocą środków komunikacji elektronicznej wniosek ten opatruje się kwalifikowanym podpisem elektronicznym, podpisem zaufanym albo podpisem osobistym.</w:t>
      </w:r>
    </w:p>
    <w:p w:rsidR="00AA2368" w:rsidRDefault="00AA2368" w:rsidP="00AA2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6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wypłatę dodatku dla podmiotów wrażliwych złożone po dniu 30 listopada 2022 r. pozostawia się bez rozpoznania. W przypadku pozytywnej weryfikacji wniosku o wypłatę dodatku, organ wypłacający zatwierdza wniosek i dokonuje wypłaty w terminie miesiąca od dnia otrzymania prawidłowo sporządzonego wniosku</w:t>
      </w:r>
    </w:p>
    <w:p w:rsidR="00E87B90" w:rsidRPr="00AA2368" w:rsidRDefault="00E87B90" w:rsidP="00AA2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Szczegóły na stronie: </w:t>
      </w:r>
      <w:hyperlink r:id="rId31" w:history="1">
        <w:r w:rsidRPr="00071DFC">
          <w:rPr>
            <w:rStyle w:val="Hipercze"/>
          </w:rPr>
          <w:t>https://www.gov.pl/web/klimat/dla-podmiotow-wrazliwych</w:t>
        </w:r>
      </w:hyperlink>
      <w:r>
        <w:t xml:space="preserve"> </w:t>
      </w:r>
    </w:p>
    <w:p w:rsidR="00700313" w:rsidRPr="002A44B2" w:rsidRDefault="00700313">
      <w:pPr>
        <w:rPr>
          <w:rFonts w:ascii="Times New Roman" w:hAnsi="Times New Roman" w:cs="Times New Roman"/>
          <w:sz w:val="24"/>
          <w:szCs w:val="24"/>
        </w:rPr>
      </w:pPr>
    </w:p>
    <w:sectPr w:rsidR="00700313" w:rsidRPr="002A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370B8"/>
    <w:multiLevelType w:val="multilevel"/>
    <w:tmpl w:val="2916B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A5958"/>
    <w:multiLevelType w:val="multilevel"/>
    <w:tmpl w:val="0A74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744279"/>
    <w:multiLevelType w:val="multilevel"/>
    <w:tmpl w:val="DBFE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460193">
    <w:abstractNumId w:val="1"/>
  </w:num>
  <w:num w:numId="2" w16cid:durableId="1290353584">
    <w:abstractNumId w:val="2"/>
  </w:num>
  <w:num w:numId="3" w16cid:durableId="26400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68"/>
    <w:rsid w:val="002A44B2"/>
    <w:rsid w:val="002F3890"/>
    <w:rsid w:val="00700313"/>
    <w:rsid w:val="008369DB"/>
    <w:rsid w:val="00923E48"/>
    <w:rsid w:val="00AA2368"/>
    <w:rsid w:val="00E8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8A0C"/>
  <w15:chartTrackingRefBased/>
  <w15:docId w15:val="{2EE96637-2995-42A4-A9F1-55988CBB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A2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A23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A236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A236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36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A44B2"/>
  </w:style>
  <w:style w:type="paragraph" w:styleId="Akapitzlist">
    <w:name w:val="List Paragraph"/>
    <w:basedOn w:val="Normalny"/>
    <w:uiPriority w:val="34"/>
    <w:qFormat/>
    <w:rsid w:val="002A44B2"/>
    <w:pPr>
      <w:ind w:left="720"/>
      <w:contextualSpacing/>
    </w:pPr>
  </w:style>
  <w:style w:type="paragraph" w:customStyle="1" w:styleId="p1">
    <w:name w:val="p1"/>
    <w:basedOn w:val="Normalny"/>
    <w:rsid w:val="0083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83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wy.inforlex.pl/dok/tresc,DZU.2022.070.0000574,USTAWA-z-dnia-20-lipca-2018-r-Prawo-o-szkolnictwie-wyzszym-i-nauce.html" TargetMode="External"/><Relationship Id="rId18" Type="http://schemas.openxmlformats.org/officeDocument/2006/relationships/hyperlink" Target="https://nowy.inforlex.pl/dok/tresc,DZU.2020.022.0000164,USTAWA-z-dnia-14-lipca-1983-r-o-narodowym-zasobie-archiwalnym-i-archiwach.html" TargetMode="External"/><Relationship Id="rId26" Type="http://schemas.openxmlformats.org/officeDocument/2006/relationships/hyperlink" Target="https://nowy.inforlex.pl/dok/tresc,DZU.2021.088.0000573,USTAWA-z-dnia-27-sierpnia-1997-r-o-rehabilitacji-zawodowej-i-spolecznej-oraz-zatrudnianiu-osob-niepelnosprawnyc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wy.inforlex.pl/dok/tresc,DZU.2021.343.0002268,USTAWA-z-dnia-12-marca-2004-r-o-pomocy-spolecznej.html" TargetMode="External"/><Relationship Id="rId7" Type="http://schemas.openxmlformats.org/officeDocument/2006/relationships/hyperlink" Target="https://nowy.inforlex.pl/dok/tresc,DZU.2021.343.0002268,USTAWA-z-dnia-12-marca-2004-r-o-pomocy-spolecznej.html" TargetMode="External"/><Relationship Id="rId12" Type="http://schemas.openxmlformats.org/officeDocument/2006/relationships/hyperlink" Target="https://nowy.inforlex.pl/dok/tresc,DZU.2022.070.0000574,USTAWA-z-dnia-20-lipca-2018-r-Prawo-o-szkolnictwie-wyzszym-i-nauce.html" TargetMode="External"/><Relationship Id="rId17" Type="http://schemas.openxmlformats.org/officeDocument/2006/relationships/hyperlink" Target="https://nowy.inforlex.pl/dok/tresc,DZU.2020.026.0000194,USTAWA-z-dnia-25-pazdziernika-1991-r-o-organizowaniu-i-prowadzeniu-dzialalnosci-kulturalnej.html" TargetMode="External"/><Relationship Id="rId25" Type="http://schemas.openxmlformats.org/officeDocument/2006/relationships/hyperlink" Target="https://nowy.inforlex.pl/dok/tresc,DZU.2020.024.0000176,USTAWA-z-dnia-13-czerwca-2003-r-o-zatrudnieniu-socjalnym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owy.inforlex.pl/dok/tresc,DZU.2022.188.0001435,USTAWA-z-dnia-17-maja-1989-r-o-gwarancjach-wolnosci-sumienia-i-wyznania.html" TargetMode="External"/><Relationship Id="rId20" Type="http://schemas.openxmlformats.org/officeDocument/2006/relationships/hyperlink" Target="https://nowy.inforlex.pl/dok/tresc,DZU.2021.343.0002268,USTAWA-z-dnia-12-marca-2004-r-o-pomocy-spolecznej.html" TargetMode="External"/><Relationship Id="rId29" Type="http://schemas.openxmlformats.org/officeDocument/2006/relationships/hyperlink" Target="https://nowy.inforlex.pl/dok/tresc,DZU.2022.175.0001327,USTAWA-z-dnia-24-kwietnia-2003-r-o-dzialalnosci-pozytku-publicznego-i-o-wolontariaci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wy.inforlex.pl/dok/tresc,DZU.2021.343.0002268,USTAWA-z-dnia-12-marca-2004-r-o-pomocy-spolecznej.html" TargetMode="External"/><Relationship Id="rId11" Type="http://schemas.openxmlformats.org/officeDocument/2006/relationships/hyperlink" Target="https://nowy.inforlex.pl/dok/tresc,DZU.2021.168.0001082,USTAWA-z-dnia-14-grudnia-2016-r-Prawo-oswiatowe.html" TargetMode="External"/><Relationship Id="rId24" Type="http://schemas.openxmlformats.org/officeDocument/2006/relationships/hyperlink" Target="https://nowy.inforlex.pl/dok/tresc,DZU.2020.024.0000176,USTAWA-z-dnia-13-czerwca-2003-r-o-zatrudnieniu-socjalnym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sap.sejm.gov.pl/isap.nsf/download.xsp/WDU20220001967/O/D20221967.pdf" TargetMode="External"/><Relationship Id="rId15" Type="http://schemas.openxmlformats.org/officeDocument/2006/relationships/hyperlink" Target="https://nowy.inforlex.pl/dok/tresc,DZU.2022.174.0001324,USTAWA-z-dnia-4-lutego-2011-r-o-opiece-nad-dziecmi-w-wieku-do-lat-3.html" TargetMode="External"/><Relationship Id="rId23" Type="http://schemas.openxmlformats.org/officeDocument/2006/relationships/hyperlink" Target="https://nowy.inforlex.pl/dok/tresc,DZU.2020.024.0000176,USTAWA-z-dnia-13-czerwca-2003-r-o-zatrudnieniu-socjalnym.html" TargetMode="External"/><Relationship Id="rId28" Type="http://schemas.openxmlformats.org/officeDocument/2006/relationships/hyperlink" Target="https://nowy.inforlex.pl/dok/tresc,DZU.2020.129.0001057,USTAWA-z-dnia-24-kwietnia-2003-r-o-dzialalnosci-pozytku-publicznego-i-o-wolontariacie.html" TargetMode="External"/><Relationship Id="rId10" Type="http://schemas.openxmlformats.org/officeDocument/2006/relationships/hyperlink" Target="https://nowy.inforlex.pl/dok/tresc,DZU.2021.168.0001082,USTAWA-z-dnia-14-grudnia-2016-r-Prawo-oswiatowe.html" TargetMode="External"/><Relationship Id="rId19" Type="http://schemas.openxmlformats.org/officeDocument/2006/relationships/hyperlink" Target="https://nowy.inforlex.pl/dok/tresc,DZU.2020.022.0000164,USTAWA-z-dnia-14-lipca-1983-r-o-narodowym-zasobie-archiwalnym-i-archiwach.html" TargetMode="External"/><Relationship Id="rId31" Type="http://schemas.openxmlformats.org/officeDocument/2006/relationships/hyperlink" Target="https://www.gov.pl/web/klimat/dla-podmiotow-wrazliw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wy.inforlex.pl/dok/tresc,DZU.2022.054.0000447,USTAWA-z-dnia-9-czerwca-2011-r-o-wspieraniu-rodziny-i-systemie-pieczy-zastepczej.html" TargetMode="External"/><Relationship Id="rId14" Type="http://schemas.openxmlformats.org/officeDocument/2006/relationships/hyperlink" Target="https://nowy.inforlex.pl/dok/tresc,DZU.2020.041.0000326,USTAWA-z-dnia-4-lutego-2011-r-o-opiece-nad-dziecmi-w-wieku-do-lat-3.html" TargetMode="External"/><Relationship Id="rId22" Type="http://schemas.openxmlformats.org/officeDocument/2006/relationships/hyperlink" Target="https://nowy.inforlex.pl/dok/tresc,DZU.2021.343.0002268,USTAWA-z-dnia-12-marca-2004-r-o-pomocy-spolecznej.html" TargetMode="External"/><Relationship Id="rId27" Type="http://schemas.openxmlformats.org/officeDocument/2006/relationships/hyperlink" Target="https://nowy.inforlex.pl/dok/tresc,DZU.2021.088.0000573,USTAWA-z-dnia-27-sierpnia-1997-r-o-rehabilitacji-zawodowej-i-spolecznej-oraz-zatrudnianiu-osob-niepelnosprawnych.html" TargetMode="External"/><Relationship Id="rId30" Type="http://schemas.openxmlformats.org/officeDocument/2006/relationships/hyperlink" Target="https://nowy.inforlex.pl/dok/tresc,DZU.2020.245.0002085,USTAWA-z-dnia-27-kwietnia-2006-r-o-spoldzielniach-socjalnych.html" TargetMode="External"/><Relationship Id="rId8" Type="http://schemas.openxmlformats.org/officeDocument/2006/relationships/hyperlink" Target="https://nowy.inforlex.pl/dok/tresc,DZU.2020.098.0000821,USTAWA-z-dnia-9-czerwca-2011-r-o-wspieraniu-rodziny-i-systemie-pieczy-zastepczej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Zdrojewska</dc:creator>
  <cp:keywords/>
  <dc:description/>
  <cp:lastModifiedBy>Anna Zdrojewska</cp:lastModifiedBy>
  <cp:revision>3</cp:revision>
  <dcterms:created xsi:type="dcterms:W3CDTF">2022-10-11T10:50:00Z</dcterms:created>
  <dcterms:modified xsi:type="dcterms:W3CDTF">2022-10-11T10:59:00Z</dcterms:modified>
</cp:coreProperties>
</file>