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8A" w:rsidRPr="00E3188A" w:rsidRDefault="00E3188A" w:rsidP="00E3188A">
      <w:pPr>
        <w:shd w:val="clear" w:color="auto" w:fill="FFFFFF"/>
        <w:spacing w:after="0" w:line="293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pl-PL"/>
        </w:rPr>
        <w:t xml:space="preserve">Wsparcie finansowe dla obywateli Ukrainy, </w:t>
      </w:r>
      <w:r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pl-PL"/>
        </w:rPr>
        <w:br/>
      </w:r>
      <w:r w:rsidRPr="00E3188A"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pl-PL"/>
        </w:rPr>
        <w:t>którzy mają pod opieką dziecko</w:t>
      </w:r>
    </w:p>
    <w:p w:rsidR="00E3188A" w:rsidRPr="00E3188A" w:rsidRDefault="00E3188A" w:rsidP="00E3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E3188A" w:rsidRDefault="00E3188A" w:rsidP="00E318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E3188A" w:rsidRDefault="00E3188A" w:rsidP="00E3188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Obywatelom Ukrainy, którzy wjechali legalnie z Ukrainy do Polski po 23 lutego 2022 r. w związku z działaniami wojennymi i chcą pozostać w Polsce, Zakład Ubezpieczeń Społecznych będzie przyznawał i wypłacał świadczenia dla rodziny.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Odpowiednie wnioski w języku ukraińskim będzie można składać tylko elektronicznie przez Platformę Usług Elektronicznych (PUE) ZUS. Informacja od kiedy można składać wnioski, będzie wkrótce podana na stronie internetowej ZUS.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</w:p>
    <w:p w:rsidR="00E3188A" w:rsidRPr="00E3188A" w:rsidRDefault="00E3188A" w:rsidP="00E318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Kto może złożyć wniosek o wsparcie dla rodziny</w:t>
      </w:r>
      <w:r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Wnioski o świadczenia dla rodziny, które wypłaca ZUS może złożyć osoba, która:</w:t>
      </w:r>
    </w:p>
    <w:p w:rsidR="00E3188A" w:rsidRPr="00E3188A" w:rsidRDefault="00E3188A" w:rsidP="00E3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jest obywatelem Ukrainy albo małżonkiem obywatela Ukrainy,</w:t>
      </w:r>
    </w:p>
    <w:p w:rsidR="00E3188A" w:rsidRPr="00E3188A" w:rsidRDefault="00E3188A" w:rsidP="00E3188A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jej pobyt w Polsce jest legalny,</w:t>
      </w:r>
    </w:p>
    <w:p w:rsidR="00E3188A" w:rsidRPr="00E3188A" w:rsidRDefault="00E3188A" w:rsidP="00E3188A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ma pod opieką dziecko (jest jego rodzicem lub opiekunem tymczasowym), które ma ukraińskie obywatelstwo i przybyło z Ukrainy do Polski po 23 lutego 2022 r. w związku z działaniami wojennymi,</w:t>
      </w:r>
    </w:p>
    <w:p w:rsidR="00E3188A" w:rsidRPr="00E3188A" w:rsidRDefault="00E3188A" w:rsidP="00E3188A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ma pod opieką dziecko (jest jego rodzicem lub opiekunem tymczasowym) urodzone w Polsce przez matkę, która jest obywatelką Ukrainy i której pobyt w Polsce jest legalny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ind w:left="600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Ważne!</w:t>
      </w: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  <w:t>Pobyt w Polsce jest legalny przez 18 miesięcy licząc od 24 lutego 2022 r. lub od daty faktycznego przekroczenia granicy po 23 lutego 2022 r.) dla obywateli Ukrainy, którzy wjechali legalnie z Ukrainy do Polski po 23 lutego 2022 r. w związku z działaniami wojennymi i chcą pozostać w Polsce.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Świadczenia dla rodzin przysługują nie dłużej niż przez okres przebywania w Polsce.</w:t>
      </w:r>
    </w:p>
    <w:p w:rsid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Opiekuna tymczasowego albo pieczę zastępczą dla dziecka, które przybyło z Ukrainy w związku z działaniami wojennymi i przebywa w Polsce bez opieki ustanawia polski sąd.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E3188A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Jakie wsparcie dla rodziny można otrzymać z ZUS:</w:t>
      </w:r>
    </w:p>
    <w:p w:rsidR="00E3188A" w:rsidRPr="00E3188A" w:rsidRDefault="00E3188A" w:rsidP="00E318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na każde dziecko w wieku do 18 lat, które mieszka w Polsce (świadczenie wychowawcze z programu Rodzina 500+, tzw. 500+).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Jest to świadczenie dla rodzica, opiekuna tymczasowego i osoby sprawującej pieczę zastępczą nad dzieckiem.</w:t>
      </w:r>
    </w:p>
    <w:p w:rsidR="00E3188A" w:rsidRPr="00E3188A" w:rsidRDefault="00E3188A" w:rsidP="00E318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>na drugie i kolejne dziecko w wieku 12-35 miesięcy,  które mieszka w Polsce (rodzinny kapitał opiekuńczy, tzw. RKO).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Jest to świadczenie dla rodzica i opiekuna tymczasowego.</w:t>
      </w:r>
    </w:p>
    <w:p w:rsidR="00E3188A" w:rsidRPr="00E3188A" w:rsidRDefault="00E3188A" w:rsidP="00E3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do 400 zł miesięcznie dofinansowania opłaty za pobyt dziecka w żłobku, klubie dziecięcym lub u dziennego opiekuna (dofinansowanie pobytu w żłobku) </w:t>
      </w: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– na:</w:t>
      </w:r>
    </w:p>
    <w:p w:rsidR="00E3188A" w:rsidRPr="00E3188A" w:rsidRDefault="00E3188A" w:rsidP="00E318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pierwsze i jedyne w rodzinie,</w:t>
      </w:r>
    </w:p>
    <w:p w:rsidR="00E3188A" w:rsidRPr="00E3188A" w:rsidRDefault="00E3188A" w:rsidP="00E3188A">
      <w:pPr>
        <w:numPr>
          <w:ilvl w:val="0"/>
          <w:numId w:val="5"/>
        </w:numPr>
        <w:shd w:val="clear" w:color="auto" w:fill="FFFFFF"/>
        <w:spacing w:before="86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pierwsze w rodzinie, jeśli na kolejne dziecko otrzymujesz RKO,</w:t>
      </w:r>
    </w:p>
    <w:p w:rsidR="00E3188A" w:rsidRPr="00E3188A" w:rsidRDefault="00E3188A" w:rsidP="00E3188A">
      <w:pPr>
        <w:numPr>
          <w:ilvl w:val="0"/>
          <w:numId w:val="5"/>
        </w:numPr>
        <w:shd w:val="clear" w:color="auto" w:fill="FFFFFF"/>
        <w:spacing w:before="86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 dziecko drugie i kolejne w rodzinie w wieku przed ukończeniem 12 miesiąca i po ukończeniu 35 miesiąca życia, na które został przyznany rodzinny kapitał opiekuńczy i kapitał ten został pobrany w łącznej przysługującej wysokości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musi być wpisane przez żłobek, klub dziecięcy lub dziennego opiekuna do rejestru żłobków i klubów dziecięcych lub wykazu dziennych opiekunów.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Jest to świadczenie dla rodzica, opiekuna tymczasowego i osoby sprawującej pieczę zastępczą nad dzieckiem.</w:t>
      </w:r>
    </w:p>
    <w:p w:rsidR="00E3188A" w:rsidRPr="00E3188A" w:rsidRDefault="00E3188A" w:rsidP="00E318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>300 zł raz w roku na każde dziecko w wieku do 20 lat (lub do 24 lat w przypadku ucznia z niepełnosprawnością), które mieszka w Polsce i uczy się w szkole – (świadczenie z programu Dobry Start, tzw. 300+).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Jest to świadczenie dla rodzica, opiekuna tymczasowego i osoby sprawującej pieczę zastępczą nad dzieckiem.</w:t>
      </w:r>
    </w:p>
    <w:p w:rsid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pl-PL"/>
        </w:rPr>
        <w:t>WAŻNE!</w:t>
      </w:r>
    </w:p>
    <w:p w:rsidR="00E3188A" w:rsidRPr="00E3188A" w:rsidRDefault="00E3188A" w:rsidP="00E3188A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pl-PL"/>
        </w:rPr>
        <w:t>Aby złożyć wniosek do ZUS potrzebny będzie:</w:t>
      </w:r>
    </w:p>
    <w:p w:rsidR="00E3188A" w:rsidRPr="00E3188A" w:rsidRDefault="00E3188A" w:rsidP="00E3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polski numer identyfikacyjny PESEL osoby składającej wniosek i dziecka,</w:t>
      </w:r>
    </w:p>
    <w:p w:rsidR="00E3188A" w:rsidRPr="00E3188A" w:rsidRDefault="00E3188A" w:rsidP="00E3188A">
      <w:pPr>
        <w:numPr>
          <w:ilvl w:val="0"/>
          <w:numId w:val="7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adres mailowy osoby,</w:t>
      </w:r>
    </w:p>
    <w:p w:rsidR="00E3188A" w:rsidRPr="00E3188A" w:rsidRDefault="00E3188A" w:rsidP="00E3188A">
      <w:pPr>
        <w:numPr>
          <w:ilvl w:val="0"/>
          <w:numId w:val="7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polski numer telefonu,</w:t>
      </w:r>
    </w:p>
    <w:p w:rsidR="00E3188A" w:rsidRPr="00E3188A" w:rsidRDefault="00E3188A" w:rsidP="00E3188A">
      <w:pPr>
        <w:numPr>
          <w:ilvl w:val="0"/>
          <w:numId w:val="7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numer rachu</w:t>
      </w:r>
      <w:bookmarkStart w:id="0" w:name="_GoBack"/>
      <w:bookmarkEnd w:id="0"/>
      <w:r w:rsidRPr="00E3188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nku bankowego w Polsce.</w:t>
      </w:r>
    </w:p>
    <w:p w:rsidR="00E3188A" w:rsidRPr="00E3188A" w:rsidRDefault="00E3188A" w:rsidP="00E3188A">
      <w:pPr>
        <w:shd w:val="clear" w:color="auto" w:fill="FFFFFF"/>
        <w:spacing w:before="36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3188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Rejestracja obywateli Ukrainy w celu nadania polskiego identyfikatora PESEL rozpocznie się w urzędach gminy, miasta lub dzielnicy w Polsce od 16 marca 2022 r.</w:t>
      </w:r>
    </w:p>
    <w:p w:rsidR="00DC6EEB" w:rsidRPr="00E3188A" w:rsidRDefault="00DC6EEB" w:rsidP="00E3188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C6EEB" w:rsidRPr="00E3188A" w:rsidSect="00E31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2BF"/>
    <w:multiLevelType w:val="multilevel"/>
    <w:tmpl w:val="F99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83722"/>
    <w:multiLevelType w:val="multilevel"/>
    <w:tmpl w:val="9EB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467EF"/>
    <w:multiLevelType w:val="multilevel"/>
    <w:tmpl w:val="363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C7A8C"/>
    <w:multiLevelType w:val="multilevel"/>
    <w:tmpl w:val="20F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C122B"/>
    <w:multiLevelType w:val="multilevel"/>
    <w:tmpl w:val="7E4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26CFC"/>
    <w:multiLevelType w:val="multilevel"/>
    <w:tmpl w:val="B548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762A3"/>
    <w:multiLevelType w:val="multilevel"/>
    <w:tmpl w:val="C01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8A"/>
    <w:rsid w:val="00DC6EEB"/>
    <w:rsid w:val="00E3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1205950461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194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Probierz, Katarzyna</dc:creator>
  <cp:lastModifiedBy>Probierz, Katarzyna</cp:lastModifiedBy>
  <cp:revision>2</cp:revision>
  <cp:lastPrinted>2022-03-15T07:58:00Z</cp:lastPrinted>
  <dcterms:created xsi:type="dcterms:W3CDTF">2022-03-15T07:49:00Z</dcterms:created>
  <dcterms:modified xsi:type="dcterms:W3CDTF">2022-03-15T07:59:00Z</dcterms:modified>
</cp:coreProperties>
</file>