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D60" w14:textId="1FEB15FF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86D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29 kwietnia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5BF4BA92" w14:textId="000CE510" w:rsidR="00E956BF" w:rsidRDefault="00E956BF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186D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2</w:t>
      </w:r>
      <w:r w:rsidR="00985F9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5B164411" w14:textId="77777777" w:rsidR="00985F94" w:rsidRPr="00985F94" w:rsidRDefault="00985F94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5A2459F" w14:textId="26EAF109" w:rsidR="00186D95" w:rsidRPr="000F3A4A" w:rsidRDefault="00E956BF" w:rsidP="00186D95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28 kwietnia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2021r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wniosku Energa Operator S.A. reprezentowanej przez Michała Matusiak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86D95">
        <w:rPr>
          <w:rFonts w:ascii="Times New Roman" w:hAnsi="Times New Roman" w:cs="Times New Roman"/>
          <w:color w:val="000000" w:themeColor="text1"/>
          <w:sz w:val="24"/>
          <w:szCs w:val="24"/>
        </w:rPr>
        <w:t>budowie kablowej sieci elektroenergetycznej SN-15kV wraz z budową stacji transformatorowej słupowej na dz. nr 244/8, 244/9, 244/10 obręb Bielczyny oraz przebudową sieci Inn-0,4kV na dz. nr 242/2 obręb Bielczyny, Gmina Chełmża</w:t>
      </w:r>
      <w:r w:rsidR="00186D95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186D95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186D95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14:paraId="0E29F598" w14:textId="4D55B6BC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BA8BE" w14:textId="187A0149" w:rsidR="00C87079" w:rsidRPr="0077129D" w:rsidRDefault="00E956BF" w:rsidP="00985F9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F4869BE" w14:textId="3A0B8653" w:rsidR="00C87079" w:rsidRPr="00186D95" w:rsidRDefault="007C28AA" w:rsidP="00186D95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42BA650C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 lutego 2021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754A9656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186D9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29 kwietnia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F3D06E8" w14:textId="7D8C0133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3F755390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186D9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Bielczyny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0AA2800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12202972" w:rsidR="00E956BF" w:rsidRPr="00985F94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754C208A" w14:textId="28E9002D" w:rsidR="00E01960" w:rsidRPr="00985F94" w:rsidRDefault="00985F94" w:rsidP="00E01960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</w:t>
      </w:r>
      <w:r w:rsidR="00E01960" w:rsidRPr="00985F94">
        <w:rPr>
          <w:color w:val="000000" w:themeColor="text1"/>
          <w:sz w:val="16"/>
          <w:szCs w:val="16"/>
          <w:lang w:val="pl-PL"/>
        </w:rPr>
        <w:t>, Urząd Gminy Chełmża</w:t>
      </w:r>
      <w:r w:rsidR="00E01960" w:rsidRPr="00985F94">
        <w:rPr>
          <w:color w:val="000000" w:themeColor="text1"/>
          <w:sz w:val="16"/>
          <w:szCs w:val="16"/>
        </w:rPr>
        <w:t xml:space="preserve"> </w:t>
      </w:r>
    </w:p>
    <w:p w14:paraId="04893277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1E61BB1A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B8FFF46" w:rsidR="00B5087D" w:rsidRPr="00985F94" w:rsidRDefault="00E01960" w:rsidP="00985F94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en-US"/>
        </w:rPr>
      </w:pPr>
      <w:r w:rsidRPr="00985F94">
        <w:rPr>
          <w:color w:val="000000" w:themeColor="text1"/>
          <w:sz w:val="16"/>
          <w:szCs w:val="16"/>
          <w:lang w:val="en-US"/>
        </w:rPr>
        <w:t xml:space="preserve">e-mail: </w:t>
      </w:r>
      <w:r w:rsidR="00985F94" w:rsidRPr="00985F94">
        <w:rPr>
          <w:color w:val="000000" w:themeColor="text1"/>
          <w:sz w:val="16"/>
          <w:szCs w:val="16"/>
          <w:lang w:val="en-US"/>
        </w:rPr>
        <w:t>akorenkiewicz</w:t>
      </w:r>
      <w:r w:rsidRPr="00985F94">
        <w:rPr>
          <w:color w:val="000000" w:themeColor="text1"/>
          <w:sz w:val="16"/>
          <w:szCs w:val="16"/>
          <w:lang w:val="en-US"/>
        </w:rPr>
        <w:t>@gminachelmza.pl</w:t>
      </w:r>
    </w:p>
    <w:sectPr w:rsidR="00B5087D" w:rsidRPr="00985F94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186D95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85F94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060DB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31</cp:revision>
  <cp:lastPrinted>2018-10-10T08:14:00Z</cp:lastPrinted>
  <dcterms:created xsi:type="dcterms:W3CDTF">2019-08-30T07:43:00Z</dcterms:created>
  <dcterms:modified xsi:type="dcterms:W3CDTF">2021-04-29T05:13:00Z</dcterms:modified>
</cp:coreProperties>
</file>