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F759" w14:textId="662E2FC4" w:rsidR="007C33BA" w:rsidRPr="007C33BA" w:rsidRDefault="007C33BA" w:rsidP="007C33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7C33BA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KOMUNIKAT</w:t>
      </w:r>
    </w:p>
    <w:p w14:paraId="71C19456" w14:textId="0DF65A32" w:rsidR="007C33BA" w:rsidRPr="00903935" w:rsidRDefault="007C33BA" w:rsidP="007C33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pl-PL"/>
        </w:rPr>
      </w:pPr>
      <w:r w:rsidRPr="0090393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pl-PL"/>
        </w:rPr>
        <w:t>GALERIE HANDLOWE, MUZEA ORAZ GALERIE SZTUKI PONOWNIE OTWARTE OD 1 LUTEGO</w:t>
      </w:r>
    </w:p>
    <w:p w14:paraId="2A6488E0" w14:textId="77777777" w:rsidR="007C33BA" w:rsidRPr="007C33BA" w:rsidRDefault="007C33BA" w:rsidP="007C3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Sklepy w galeriach i centrach handlowych </w:t>
      </w:r>
    </w:p>
    <w:p w14:paraId="6DE3C6EC" w14:textId="77777777" w:rsidR="007C33BA" w:rsidRPr="007C33BA" w:rsidRDefault="007C33BA" w:rsidP="007C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lutego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możliwe ponowne otwarcie sklepów w centrach i galeriach handlowych. Tego typu miejsca będą jednak musiały działać w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ścisłym reżimie sanitarnym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922823" w14:textId="7E71E959" w:rsidR="007C33BA" w:rsidRPr="007C33BA" w:rsidRDefault="007C33BA" w:rsidP="007C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Limity klientów w sklepach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placówkach handlowych, na targu lub poczcie, obowiązuje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klientów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61AB22A" w14:textId="77777777" w:rsidR="007C33BA" w:rsidRPr="007C33BA" w:rsidRDefault="007C33BA" w:rsidP="007C3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>1 os/10 m2 – w sklepach do 100 m2</w:t>
      </w:r>
    </w:p>
    <w:p w14:paraId="4931BADE" w14:textId="77777777" w:rsidR="007C33BA" w:rsidRPr="007C33BA" w:rsidRDefault="007C33BA" w:rsidP="007C33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>1 os/15 m2  – w sklepach powyżej 100 m2</w:t>
      </w:r>
    </w:p>
    <w:p w14:paraId="13DAA6AD" w14:textId="77777777" w:rsidR="007C33BA" w:rsidRPr="007C33BA" w:rsidRDefault="007C33BA" w:rsidP="007C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9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Ważne!</w:t>
      </w:r>
      <w:r w:rsidRPr="009039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>Restauracje i punkty gastronomiczne w centrach i galeriach handlowych pozostają zamknięte. Możliwy jest jedynie dowóz oraz podawanie żywności na wynos.</w:t>
      </w:r>
    </w:p>
    <w:p w14:paraId="4638EE06" w14:textId="77777777" w:rsidR="007C33BA" w:rsidRPr="007C33BA" w:rsidRDefault="007C33BA" w:rsidP="007C3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9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Ważne!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 lutego nie będą obowiązywać godziny dla seniora. </w:t>
      </w:r>
    </w:p>
    <w:p w14:paraId="364E4B7B" w14:textId="2439CA8B" w:rsidR="007C33BA" w:rsidRPr="007C33BA" w:rsidRDefault="007C33BA" w:rsidP="007C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Muzea i galerie sztuki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>Od 1 lutego w ścisłym reżimie sanitarnym będą mogły działać także muzea i galerie sztuki.</w:t>
      </w:r>
    </w:p>
    <w:p w14:paraId="74B27A68" w14:textId="77777777" w:rsidR="007C33BA" w:rsidRPr="007C33BA" w:rsidRDefault="007C33BA" w:rsidP="007C33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C33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Ograniczenia i zasady bezpieczeństwa </w:t>
      </w:r>
    </w:p>
    <w:p w14:paraId="7E0EE7FB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utrzymywanie co najmniej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1,5-metrowej odległości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pieszymi.</w:t>
      </w:r>
    </w:p>
    <w:p w14:paraId="1CE6804C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Konieczne jest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zasłanianie ust i nosa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miejscach publicznych, m.in. na ulicy, w autobusie, w przychodni, sklepie czy w kościele.</w:t>
      </w:r>
    </w:p>
    <w:p w14:paraId="51D49DAE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zakaz działalności stacjonarnej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restauracji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możliwy jest jedynie dowóz oraz podawanie żywności na wynos.</w:t>
      </w:r>
    </w:p>
    <w:p w14:paraId="64B1ED48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Ograniczone jest prowadzenie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działalności hotelarskiej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wyjątkami).</w:t>
      </w:r>
    </w:p>
    <w:p w14:paraId="18E8D187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Nieczynne są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stoki narciarskie.</w:t>
      </w:r>
    </w:p>
    <w:p w14:paraId="36BAF0E0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Zawieszona jest działalność niektórych placówek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kultury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m.in. teatrów czy kin.</w:t>
      </w:r>
    </w:p>
    <w:p w14:paraId="3CB78A22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zakaz działalności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klubów nocnych, dyskotek i innych miejsc udostępnionych do tańczenia.</w:t>
      </w:r>
    </w:p>
    <w:p w14:paraId="683AFC23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Zawieszona jest działalność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basenów, </w:t>
      </w:r>
      <w:proofErr w:type="spellStart"/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aquaparków</w:t>
      </w:r>
      <w:proofErr w:type="spellEnd"/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siłowni, klubów i centrów fitness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wyjątkami).</w:t>
      </w:r>
    </w:p>
    <w:p w14:paraId="39E7B6FD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Środkami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transportu zbiorowego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podróżować ograniczona liczba osób.</w:t>
      </w:r>
    </w:p>
    <w:p w14:paraId="0963CD73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kościołach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limit osób – max. 1 osoba na 15 m2, przy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zachowaniu odległości nie mniejszej niż 1,5 m.</w:t>
      </w:r>
    </w:p>
    <w:p w14:paraId="54CD5778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zgromadzeniach publicznych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uczestniczyć max. 5 osób.</w:t>
      </w:r>
    </w:p>
    <w:p w14:paraId="64A17441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zakaz organizacji 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wesel, komunii, konsolacji i innych uroczystości oraz przyjęć okolicznościowych.</w:t>
      </w:r>
    </w:p>
    <w:p w14:paraId="20F5BD67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Targi, wystawy, kongresy i konferencje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odbywać się wyłącznie on-line.</w:t>
      </w:r>
    </w:p>
    <w:p w14:paraId="0E6FDF74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 ograniczenia związane z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przekraczaniem granicy i ruchem międzynarodowym.</w:t>
      </w:r>
    </w:p>
    <w:p w14:paraId="74DC201B" w14:textId="77777777" w:rsidR="007C33BA" w:rsidRPr="007C33BA" w:rsidRDefault="007C33BA" w:rsidP="007C33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klas I-III szkoły podstawowej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uczą się stacjonarnie. </w:t>
      </w:r>
      <w:r w:rsidRPr="007C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wyższych klas szkół podstawowych i ponadpodstawowych</w:t>
      </w:r>
      <w:r w:rsidRPr="007C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uczą się zdalnie.</w:t>
      </w:r>
    </w:p>
    <w:p w14:paraId="1143CA9E" w14:textId="3999AA07" w:rsidR="007C33BA" w:rsidRPr="007C33BA" w:rsidRDefault="007C33BA" w:rsidP="007C33BA">
      <w:pPr>
        <w:jc w:val="right"/>
      </w:pPr>
      <w:r w:rsidRPr="007C33BA">
        <w:t>E. Kaniecki</w:t>
      </w:r>
    </w:p>
    <w:p w14:paraId="1AA69E87" w14:textId="39A8E0E3" w:rsidR="007C33BA" w:rsidRDefault="007C33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6A68D403" w14:textId="1EEF10D6" w:rsidR="007C33BA" w:rsidRPr="007C33BA" w:rsidRDefault="007C33BA" w:rsidP="007C33BA">
      <w:pPr>
        <w:ind w:left="-426" w:right="-284"/>
        <w:rPr>
          <w:sz w:val="16"/>
          <w:szCs w:val="16"/>
        </w:rPr>
      </w:pPr>
      <w:r>
        <w:rPr>
          <w:sz w:val="16"/>
          <w:szCs w:val="16"/>
        </w:rPr>
        <w:t xml:space="preserve">       Źródło: </w:t>
      </w:r>
      <w:r w:rsidRPr="007C33BA">
        <w:rPr>
          <w:sz w:val="16"/>
          <w:szCs w:val="16"/>
        </w:rPr>
        <w:t>https://www.gov.pl/web/koronawirus/od-1-lutego-otwieramy-galerie-handlowe-i-muzea-przedluzamy-pozostale-zasady-bezpieczenstwa</w:t>
      </w:r>
    </w:p>
    <w:sectPr w:rsidR="007C33BA" w:rsidRPr="007C33BA" w:rsidSect="007C33BA">
      <w:pgSz w:w="11906" w:h="16838"/>
      <w:pgMar w:top="709" w:right="1417" w:bottom="426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202E0"/>
    <w:multiLevelType w:val="multilevel"/>
    <w:tmpl w:val="E03C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25BF4"/>
    <w:multiLevelType w:val="multilevel"/>
    <w:tmpl w:val="CAAC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BA"/>
    <w:rsid w:val="007C33BA"/>
    <w:rsid w:val="0090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B9AE"/>
  <w15:chartTrackingRefBased/>
  <w15:docId w15:val="{4D1FADDC-B3D5-414E-A154-0257DC84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2</cp:revision>
  <dcterms:created xsi:type="dcterms:W3CDTF">2021-01-29T06:57:00Z</dcterms:created>
  <dcterms:modified xsi:type="dcterms:W3CDTF">2021-01-29T07:11:00Z</dcterms:modified>
</cp:coreProperties>
</file>