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5" w:rsidRPr="00E641C8" w:rsidRDefault="004A1275" w:rsidP="004A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C8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E64BF4" w:rsidRDefault="004A1275" w:rsidP="004A1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1C8">
        <w:rPr>
          <w:rFonts w:ascii="Times New Roman" w:hAnsi="Times New Roman" w:cs="Times New Roman"/>
          <w:b/>
          <w:sz w:val="28"/>
          <w:szCs w:val="28"/>
        </w:rPr>
        <w:t>POWIATOWEGO LEKARZA WETERYNARII W TORUNIU</w:t>
      </w:r>
    </w:p>
    <w:p w:rsidR="004A1275" w:rsidRDefault="004A1275" w:rsidP="004A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275" w:rsidRDefault="004A1275" w:rsidP="00940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 związku ze stwierdzeniem </w:t>
      </w:r>
      <w:r w:rsidR="00E641C8">
        <w:rPr>
          <w:rFonts w:ascii="Times New Roman" w:hAnsi="Times New Roman" w:cs="Times New Roman"/>
          <w:sz w:val="28"/>
          <w:szCs w:val="28"/>
        </w:rPr>
        <w:t>w ostatnim czasie licznych</w:t>
      </w:r>
      <w:r>
        <w:rPr>
          <w:rFonts w:ascii="Times New Roman" w:hAnsi="Times New Roman" w:cs="Times New Roman"/>
          <w:sz w:val="28"/>
          <w:szCs w:val="28"/>
        </w:rPr>
        <w:t xml:space="preserve"> ognisk ptasiej grypy </w:t>
      </w:r>
      <w:r w:rsidR="00E641C8">
        <w:rPr>
          <w:rFonts w:ascii="Times New Roman" w:hAnsi="Times New Roman" w:cs="Times New Roman"/>
          <w:sz w:val="28"/>
          <w:szCs w:val="28"/>
        </w:rPr>
        <w:t>u drobiu i przypadków</w:t>
      </w:r>
      <w:r w:rsidR="00B57F62">
        <w:rPr>
          <w:rFonts w:ascii="Times New Roman" w:hAnsi="Times New Roman" w:cs="Times New Roman"/>
          <w:sz w:val="28"/>
          <w:szCs w:val="28"/>
        </w:rPr>
        <w:t xml:space="preserve"> tej choroby</w:t>
      </w:r>
      <w:r w:rsidR="00E641C8">
        <w:rPr>
          <w:rFonts w:ascii="Times New Roman" w:hAnsi="Times New Roman" w:cs="Times New Roman"/>
          <w:sz w:val="28"/>
          <w:szCs w:val="28"/>
        </w:rPr>
        <w:t xml:space="preserve"> u ptaków dzikich </w:t>
      </w:r>
      <w:r>
        <w:rPr>
          <w:rFonts w:ascii="Times New Roman" w:hAnsi="Times New Roman" w:cs="Times New Roman"/>
          <w:sz w:val="28"/>
          <w:szCs w:val="28"/>
        </w:rPr>
        <w:t>na terenie zachodniej Rosji i Kazachstanu, który to region jest znanym jesiennym szlakiem migracji dzikiego ptactwa wodnego do Europy</w:t>
      </w:r>
      <w:r w:rsidR="00332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istnieje duży ryzyko wystąpienia wysoce zjadliwej grypy ptaków na terenie Polski. Państwowy Instytut Weterynaryjny - </w:t>
      </w:r>
      <w:r w:rsidR="00D73D6C">
        <w:rPr>
          <w:rFonts w:ascii="Times New Roman" w:hAnsi="Times New Roman" w:cs="Times New Roman"/>
          <w:sz w:val="28"/>
          <w:szCs w:val="28"/>
        </w:rPr>
        <w:t xml:space="preserve">Państwowy Instytut Badawczy </w:t>
      </w:r>
      <w:r>
        <w:rPr>
          <w:rFonts w:ascii="Times New Roman" w:hAnsi="Times New Roman" w:cs="Times New Roman"/>
          <w:sz w:val="28"/>
          <w:szCs w:val="28"/>
        </w:rPr>
        <w:t xml:space="preserve">w Puławach przeprowadził </w:t>
      </w:r>
      <w:r w:rsidR="00D73D6C">
        <w:rPr>
          <w:rFonts w:ascii="Times New Roman" w:hAnsi="Times New Roman" w:cs="Times New Roman"/>
          <w:sz w:val="28"/>
          <w:szCs w:val="28"/>
        </w:rPr>
        <w:t xml:space="preserve">analizę sytuacji epizootycznej  </w:t>
      </w:r>
      <w:r w:rsidR="00DF0100">
        <w:rPr>
          <w:rFonts w:ascii="Times New Roman" w:hAnsi="Times New Roman" w:cs="Times New Roman"/>
          <w:sz w:val="28"/>
          <w:szCs w:val="28"/>
        </w:rPr>
        <w:t xml:space="preserve">      </w:t>
      </w:r>
      <w:r w:rsidR="00D73D6C">
        <w:rPr>
          <w:rFonts w:ascii="Times New Roman" w:hAnsi="Times New Roman" w:cs="Times New Roman"/>
          <w:sz w:val="28"/>
          <w:szCs w:val="28"/>
        </w:rPr>
        <w:t xml:space="preserve">w zakresie HPAI na podstawie bieżącej sytuacji w centralnej Azji, z której wynika, że ryzyko wystąpienia choroby w Polsce w najbliższym czasie należy uznać za wysokie. </w:t>
      </w:r>
      <w:r w:rsidR="00E641C8">
        <w:rPr>
          <w:rFonts w:ascii="Times New Roman" w:hAnsi="Times New Roman" w:cs="Times New Roman"/>
          <w:sz w:val="28"/>
          <w:szCs w:val="28"/>
        </w:rPr>
        <w:t xml:space="preserve">Doświadczenia z poprzednich lat wskazują, że kiedy ogniska HPAI wykrywano </w:t>
      </w:r>
      <w:r w:rsidR="00F70108">
        <w:rPr>
          <w:rFonts w:ascii="Times New Roman" w:hAnsi="Times New Roman" w:cs="Times New Roman"/>
          <w:sz w:val="28"/>
          <w:szCs w:val="28"/>
        </w:rPr>
        <w:t>w ww. obszarach Rosji</w:t>
      </w:r>
      <w:r w:rsidR="0015753A">
        <w:rPr>
          <w:rFonts w:ascii="Times New Roman" w:hAnsi="Times New Roman" w:cs="Times New Roman"/>
          <w:sz w:val="28"/>
          <w:szCs w:val="28"/>
        </w:rPr>
        <w:t>,</w:t>
      </w:r>
      <w:r w:rsidR="00E641C8">
        <w:rPr>
          <w:rFonts w:ascii="Times New Roman" w:hAnsi="Times New Roman" w:cs="Times New Roman"/>
          <w:sz w:val="28"/>
          <w:szCs w:val="28"/>
        </w:rPr>
        <w:t xml:space="preserve"> w niedługim czasie później pojawiały się ogniska choroby na terenie północnej i wschodniej Europy. </w:t>
      </w:r>
    </w:p>
    <w:p w:rsidR="009406B1" w:rsidRDefault="009406B1" w:rsidP="009406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B1">
        <w:rPr>
          <w:rFonts w:ascii="Times New Roman" w:hAnsi="Times New Roman" w:cs="Times New Roman"/>
          <w:b/>
          <w:sz w:val="28"/>
          <w:szCs w:val="28"/>
        </w:rPr>
        <w:t xml:space="preserve">Dlatego, istnieje konieczność podjęcia wszelkich możliwych  działań w celu wzmocnienia </w:t>
      </w:r>
      <w:proofErr w:type="spellStart"/>
      <w:r w:rsidR="003321C4">
        <w:rPr>
          <w:rFonts w:ascii="Times New Roman" w:hAnsi="Times New Roman" w:cs="Times New Roman"/>
          <w:b/>
          <w:sz w:val="28"/>
          <w:szCs w:val="28"/>
        </w:rPr>
        <w:t>bioasekuracji</w:t>
      </w:r>
      <w:proofErr w:type="spellEnd"/>
      <w:r w:rsidR="003321C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695B5F">
        <w:rPr>
          <w:rFonts w:ascii="Times New Roman" w:hAnsi="Times New Roman" w:cs="Times New Roman"/>
          <w:b/>
          <w:sz w:val="28"/>
          <w:szCs w:val="28"/>
        </w:rPr>
        <w:t xml:space="preserve">stadach drobiu, również </w:t>
      </w:r>
      <w:r w:rsidRPr="009406B1">
        <w:rPr>
          <w:rFonts w:ascii="Times New Roman" w:hAnsi="Times New Roman" w:cs="Times New Roman"/>
          <w:b/>
          <w:sz w:val="28"/>
          <w:szCs w:val="28"/>
        </w:rPr>
        <w:t xml:space="preserve">drobiu przyzagrodowego, co pozwoli na zminimalizowanie ryzyka wystąpienia choroby. </w:t>
      </w:r>
    </w:p>
    <w:p w:rsidR="009406B1" w:rsidRPr="009406B1" w:rsidRDefault="009406B1" w:rsidP="00940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B1">
        <w:rPr>
          <w:rFonts w:ascii="Times New Roman" w:hAnsi="Times New Roman" w:cs="Times New Roman"/>
          <w:sz w:val="28"/>
          <w:szCs w:val="28"/>
        </w:rPr>
        <w:t>Przypom</w:t>
      </w:r>
      <w:r>
        <w:rPr>
          <w:rFonts w:ascii="Times New Roman" w:hAnsi="Times New Roman" w:cs="Times New Roman"/>
          <w:sz w:val="28"/>
          <w:szCs w:val="28"/>
        </w:rPr>
        <w:t>inam, że zgodnie z obowiązujący</w:t>
      </w:r>
      <w:r w:rsidRPr="009406B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C4"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  <w:t>rozporządzeniem</w:t>
      </w:r>
      <w:r w:rsidRPr="009406B1"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  <w:t xml:space="preserve"> Ministra Rolnictwa i Rozwoju Wsi z dnia 4 kwietnia 2017 r. </w:t>
      </w:r>
      <w:r w:rsidRPr="009406B1">
        <w:rPr>
          <w:rFonts w:ascii="Times New Roman" w:eastAsia="Times New Roman" w:hAnsi="Times New Roman" w:cs="Times New Roman"/>
          <w:b/>
          <w:bCs/>
          <w:color w:val="211F20"/>
          <w:sz w:val="28"/>
          <w:szCs w:val="28"/>
          <w:lang w:eastAsia="pl-PL"/>
        </w:rPr>
        <w:t>w sprawie zarządzenia środków związanych z wystąpieniem wysoce zjadliwej grypy ptaków</w:t>
      </w: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 (Dz. U. poz. 722).</w:t>
      </w:r>
      <w:r w:rsidR="00A2376D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</w:t>
      </w:r>
    </w:p>
    <w:p w:rsidR="009406B1" w:rsidRPr="009406B1" w:rsidRDefault="009406B1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Na terytorium Polski:</w:t>
      </w:r>
    </w:p>
    <w:p w:rsidR="009406B1" w:rsidRPr="009406B1" w:rsidRDefault="009406B1" w:rsidP="003321C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b/>
          <w:bCs/>
          <w:color w:val="211F20"/>
          <w:sz w:val="28"/>
          <w:szCs w:val="28"/>
          <w:lang w:eastAsia="pl-PL"/>
        </w:rPr>
        <w:t>zakazuje się:</w:t>
      </w:r>
    </w:p>
    <w:p w:rsidR="009406B1" w:rsidRDefault="009406B1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a) pojenia drobiu oraz ptaków utrzymywanych przez człowieka wodą ze zbiorników, do których dostęp mają dzikie ptaki,</w:t>
      </w:r>
    </w:p>
    <w:p w:rsidR="003321C4" w:rsidRPr="009406B1" w:rsidRDefault="003321C4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</w:p>
    <w:p w:rsidR="009406B1" w:rsidRPr="009406B1" w:rsidRDefault="009406B1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b) wnoszenia i wwożenia na teren gospodarstwa, w którym jest utrzymywany drób, zwłok dzikich ptaków lub tusz ptaków łownych;</w:t>
      </w:r>
    </w:p>
    <w:p w:rsidR="009406B1" w:rsidRPr="009406B1" w:rsidRDefault="009406B1" w:rsidP="003321C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b/>
          <w:bCs/>
          <w:color w:val="211F20"/>
          <w:sz w:val="28"/>
          <w:szCs w:val="28"/>
          <w:lang w:eastAsia="pl-PL"/>
        </w:rPr>
        <w:t>nakazuje się:</w:t>
      </w:r>
    </w:p>
    <w:p w:rsidR="009406B1" w:rsidRDefault="009406B1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a) utrzymywanie drobiu w sposób ograniczający jego kontakt z dzikimi ptakami,</w:t>
      </w:r>
    </w:p>
    <w:p w:rsidR="003321C4" w:rsidRPr="009406B1" w:rsidRDefault="003321C4" w:rsidP="003321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b) utrzymywanie drobiu w sposób wykluczający jego dostęp do zbiorników wodnych, do których dostęp mają dzikie ptaki,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lastRenderedPageBreak/>
        <w:t>c) przechowywanie paszy dla ptaków w sposób zabezpieczający przed kontaktem z dzikimi ptakami oraz ich odchodami,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d) karmienie i pojenie drobiu oraz ptaków utrzymywanych w niewoli w sposób zabezpieczający paszę i wodę przed dostępem dzikich ptaków oraz ich odchodami,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g) stosowanie przez osoby wykonujące czynności związane z obsługą drobiu zasad higieny osobistej, w tym mycie rąk przed wejściem do budynków inwentarskich,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h) oczyszczanie i odkażanie sprzętu i narzędzi używanych do obsługi drobiu przed każdym ich użyciem,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i) powstrzymanie się przez osoby, które w ciągu ostatnich 72 godzin uczestniczyły w polowaniu na ptaki łowne, od wykonywania czynności związanych z obsługą drobiu,</w:t>
      </w:r>
    </w:p>
    <w:p w:rsidR="009406B1" w:rsidRP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k) zgłaszanie do powiatowego lekarza weterynarii miejsc, w których jest utrzymywany drób lub inne ptaki, z wyłączeniem ptaków utrzymywanych stale w pomieszczeniach mieszkalnych</w:t>
      </w:r>
    </w:p>
    <w:p w:rsidR="009406B1" w:rsidRDefault="00DF0100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  <w:t xml:space="preserve">  </w:t>
      </w:r>
      <w:r w:rsidR="009406B1" w:rsidRPr="009406B1"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  <w:t>W przypadku zaobserwowania w stadach drobiu zwiększonej śmiertelności, spadku pobierania paszy i wody, nagłego spadku nieśności, objawów nerwowych (drgawki, skręty szyi, paraliż nóg i skrzydeł, niezborność ruchów), czy innych niepokojących objawów, posiadacz drobiu powinien niezwłocznie powiadomić powiatowego lekarza weterynarii lub podmiot świadczący usługi z zakresu medycyny weterynaryjnej.</w:t>
      </w:r>
    </w:p>
    <w:p w:rsidR="00791184" w:rsidRPr="009406B1" w:rsidRDefault="00791184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21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Przepisy dotyczą również małych, przydomowych gospodarstw utrzymujących nawet niewielkie ilości drobiu.</w:t>
      </w:r>
    </w:p>
    <w:p w:rsidR="009406B1" w:rsidRDefault="009406B1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 w:rsidRPr="009406B1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Szczegółowe informacje nt. grypy ptaków dostępne są pod linkiem </w:t>
      </w:r>
      <w:hyperlink r:id="rId5" w:tgtFrame="_blank" w:history="1">
        <w:r w:rsidRPr="009406B1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pl-PL"/>
          </w:rPr>
          <w:t>https://www.wetgiw.gov.pl/nadzor-weterynaryjny/grypa-ptakow</w:t>
        </w:r>
      </w:hyperlink>
    </w:p>
    <w:p w:rsidR="003321C4" w:rsidRDefault="003321C4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</w:p>
    <w:p w:rsidR="003321C4" w:rsidRDefault="003321C4" w:rsidP="009406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                                                                  </w:t>
      </w:r>
      <w:r w:rsidR="00A2376D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>Dorota Stankiewicz</w:t>
      </w:r>
    </w:p>
    <w:p w:rsidR="003321C4" w:rsidRDefault="003321C4" w:rsidP="00A2376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                                            </w:t>
      </w:r>
      <w:r w:rsidR="00A2376D"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  <w:t xml:space="preserve">  Powiatowy Lekarz Weterynarii w Toruniu</w:t>
      </w:r>
    </w:p>
    <w:p w:rsidR="00A2376D" w:rsidRDefault="00A2376D" w:rsidP="00A2376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</w:p>
    <w:p w:rsidR="00791184" w:rsidRPr="00A2376D" w:rsidRDefault="00791184" w:rsidP="00A2376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1F20"/>
          <w:sz w:val="28"/>
          <w:szCs w:val="28"/>
          <w:lang w:eastAsia="pl-PL"/>
        </w:rPr>
      </w:pPr>
      <w:bookmarkStart w:id="0" w:name="_GoBack"/>
      <w:bookmarkEnd w:id="0"/>
    </w:p>
    <w:p w:rsidR="003321C4" w:rsidRPr="004A1275" w:rsidRDefault="003321C4" w:rsidP="00940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Toruń, 29.10.2020 r. </w:t>
      </w:r>
    </w:p>
    <w:sectPr w:rsidR="003321C4" w:rsidRPr="004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667"/>
    <w:multiLevelType w:val="multilevel"/>
    <w:tmpl w:val="E66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A0331"/>
    <w:multiLevelType w:val="multilevel"/>
    <w:tmpl w:val="5A5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5"/>
    <w:rsid w:val="0015753A"/>
    <w:rsid w:val="003321C4"/>
    <w:rsid w:val="004A1275"/>
    <w:rsid w:val="00695B5F"/>
    <w:rsid w:val="00791184"/>
    <w:rsid w:val="009406B1"/>
    <w:rsid w:val="00A2376D"/>
    <w:rsid w:val="00B57F62"/>
    <w:rsid w:val="00D73D6C"/>
    <w:rsid w:val="00DB18CF"/>
    <w:rsid w:val="00DF0100"/>
    <w:rsid w:val="00E641C8"/>
    <w:rsid w:val="00E64BF4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0278-59B5-4AE7-AD87-BE22527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grypa-pta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2020-10-29T09:45:00Z</dcterms:created>
  <dcterms:modified xsi:type="dcterms:W3CDTF">2020-10-29T13:49:00Z</dcterms:modified>
</cp:coreProperties>
</file>