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EBC2" w14:textId="729EA085" w:rsidR="00A11628" w:rsidRPr="003B0B6F" w:rsidRDefault="00547AE4" w:rsidP="00A11628">
      <w:pPr>
        <w:jc w:val="right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Chełmża,</w:t>
      </w:r>
      <w:r w:rsidR="00BB7C79" w:rsidRPr="003B0B6F">
        <w:rPr>
          <w:rFonts w:ascii="Times New Roman" w:hAnsi="Times New Roman" w:cs="Times New Roman"/>
        </w:rPr>
        <w:t xml:space="preserve"> </w:t>
      </w:r>
      <w:r w:rsidR="00F026DA">
        <w:rPr>
          <w:rFonts w:ascii="Times New Roman" w:hAnsi="Times New Roman" w:cs="Times New Roman"/>
        </w:rPr>
        <w:t>5</w:t>
      </w:r>
      <w:r w:rsidR="00577C4F">
        <w:rPr>
          <w:rFonts w:ascii="Times New Roman" w:hAnsi="Times New Roman" w:cs="Times New Roman"/>
        </w:rPr>
        <w:t xml:space="preserve"> luty</w:t>
      </w:r>
      <w:r w:rsidR="003B0B6F" w:rsidRPr="003B0B6F">
        <w:rPr>
          <w:rFonts w:ascii="Times New Roman" w:hAnsi="Times New Roman" w:cs="Times New Roman"/>
        </w:rPr>
        <w:t xml:space="preserve"> 2020</w:t>
      </w:r>
      <w:r w:rsidR="00A11628" w:rsidRPr="003B0B6F">
        <w:rPr>
          <w:rFonts w:ascii="Times New Roman" w:hAnsi="Times New Roman" w:cs="Times New Roman"/>
        </w:rPr>
        <w:t xml:space="preserve"> r.</w:t>
      </w:r>
    </w:p>
    <w:p w14:paraId="6E08573A" w14:textId="7460CB73" w:rsidR="004407CE" w:rsidRPr="003B0B6F" w:rsidRDefault="0091618C" w:rsidP="00A116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Chełmża</w:t>
      </w:r>
    </w:p>
    <w:p w14:paraId="51073F89" w14:textId="7B733152" w:rsidR="00A11628" w:rsidRPr="003B0B6F" w:rsidRDefault="00A11628" w:rsidP="00A11628">
      <w:pPr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>PIR.6733.</w:t>
      </w:r>
      <w:r w:rsidR="00577C4F">
        <w:rPr>
          <w:rFonts w:ascii="Times New Roman" w:hAnsi="Times New Roman" w:cs="Times New Roman"/>
          <w:b/>
        </w:rPr>
        <w:t>5</w:t>
      </w:r>
      <w:r w:rsidRPr="003B0B6F">
        <w:rPr>
          <w:rFonts w:ascii="Times New Roman" w:hAnsi="Times New Roman" w:cs="Times New Roman"/>
          <w:b/>
        </w:rPr>
        <w:t>.201</w:t>
      </w:r>
      <w:r w:rsidR="00A371D3" w:rsidRPr="003B0B6F">
        <w:rPr>
          <w:rFonts w:ascii="Times New Roman" w:hAnsi="Times New Roman" w:cs="Times New Roman"/>
          <w:b/>
        </w:rPr>
        <w:t>9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36DEE1C4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Na podstawie art. 53 ust. 1 ustawy z dnia 27 marca 2003 r. o planowaniu i zagospodarowaniu przestrzennym (Dz.U. z 2018 r. poz. 1945 z póżn.zm.), art. 9, art. 10 i art. 81 ustawy z dnia 14 czerwca 1960 r. Kodeks postępowania administracyjnego</w:t>
      </w:r>
      <w:r w:rsidRPr="003B0B6F">
        <w:rPr>
          <w:rFonts w:ascii="Times New Roman" w:hAnsi="Times New Roman" w:cs="Times New Roman"/>
          <w:b/>
          <w:bCs/>
        </w:rPr>
        <w:t xml:space="preserve"> </w:t>
      </w:r>
      <w:r w:rsidRPr="003B0B6F">
        <w:rPr>
          <w:rFonts w:ascii="Times New Roman" w:hAnsi="Times New Roman" w:cs="Times New Roman"/>
          <w:bCs/>
        </w:rPr>
        <w:t>(</w:t>
      </w:r>
      <w:r w:rsidRPr="003B0B6F">
        <w:rPr>
          <w:rFonts w:ascii="Times New Roman" w:hAnsi="Times New Roman" w:cs="Times New Roman"/>
        </w:rPr>
        <w:t xml:space="preserve">Dz.U. z 2018 r. poz. 2096 z póżn.zm.) </w:t>
      </w:r>
      <w:r w:rsidR="00AF3974" w:rsidRPr="003B0B6F">
        <w:rPr>
          <w:rFonts w:ascii="Times New Roman" w:hAnsi="Times New Roman" w:cs="Times New Roman"/>
        </w:rPr>
        <w:t xml:space="preserve">informuję, że w postępowaniu z wniosku z dnia 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18 grudnia 2019</w:t>
      </w:r>
      <w:r w:rsidR="00685842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685842">
        <w:rPr>
          <w:rFonts w:ascii="Times New Roman" w:hAnsi="Times New Roman" w:cs="Times New Roman"/>
        </w:rPr>
        <w:t xml:space="preserve">. </w:t>
      </w:r>
      <w:r w:rsidR="00AF3974" w:rsidRPr="003B0B6F">
        <w:rPr>
          <w:rFonts w:ascii="Times New Roman" w:hAnsi="Times New Roman" w:cs="Times New Roman"/>
        </w:rPr>
        <w:t>„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Zakładu Usług Komunalnych WODKAN Sp. Z o. o.</w:t>
      </w:r>
      <w:r w:rsidR="00685842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Nowa Chełmża 3, 87-140 Chełmża, złożony przez Prezesa Zarządu Mariusza Gumińskiego</w:t>
      </w:r>
      <w:r w:rsidR="00AF3974" w:rsidRPr="003B0B6F">
        <w:rPr>
          <w:rFonts w:ascii="Times New Roman" w:hAnsi="Times New Roman" w:cs="Times New Roman"/>
        </w:rPr>
        <w:t xml:space="preserve">, </w:t>
      </w:r>
      <w:r w:rsidR="00AF3974" w:rsidRPr="003B0B6F">
        <w:rPr>
          <w:rFonts w:ascii="Times New Roman" w:hAnsi="Times New Roman" w:cs="Times New Roman"/>
          <w:lang w:val="x-none"/>
        </w:rPr>
        <w:t>w sprawie wydania decyzji o</w:t>
      </w:r>
      <w:r w:rsidR="00AF3974" w:rsidRPr="003B0B6F">
        <w:rPr>
          <w:rFonts w:ascii="Times New Roman" w:hAnsi="Times New Roman" w:cs="Times New Roman"/>
        </w:rPr>
        <w:t xml:space="preserve"> ustaleniu lokalizacji inwestycji celu publicznego dla zamierzenia polegającego </w:t>
      </w:r>
      <w:r w:rsidR="0068584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842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</w:t>
      </w:r>
      <w:r w:rsidR="00685842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 zlokalizowane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85842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działce nr 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114/21</w:t>
      </w:r>
      <w:r w:rsidR="00685842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>ęb</w:t>
      </w:r>
      <w:r w:rsidR="00685842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Grzywna,</w:t>
      </w:r>
      <w:r w:rsidR="00685842" w:rsidRPr="00C44F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gmina Chełmża</w:t>
      </w:r>
      <w:r w:rsidR="00AF3974" w:rsidRPr="003B0B6F">
        <w:rPr>
          <w:rFonts w:ascii="Times New Roman" w:eastAsia="Calibri" w:hAnsi="Times New Roman" w:cs="Times New Roman"/>
          <w:lang w:eastAsia="pl-PL"/>
        </w:rPr>
        <w:t>,</w:t>
      </w:r>
    </w:p>
    <w:p w14:paraId="0B3B19E4" w14:textId="77777777" w:rsidR="003B0B6F" w:rsidRPr="00F026DA" w:rsidRDefault="003B0B6F" w:rsidP="003B0B6F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026DA">
        <w:rPr>
          <w:rFonts w:ascii="Times New Roman" w:hAnsi="Times New Roman" w:cs="Times New Roman"/>
          <w:u w:val="single"/>
        </w:rPr>
        <w:t>zostały wydane następujące postanowienia związane z uzgodnieniem decyzji:</w:t>
      </w:r>
    </w:p>
    <w:p w14:paraId="0F2DE7A6" w14:textId="1A093C7D" w:rsidR="003B0B6F" w:rsidRPr="00F026DA" w:rsidRDefault="003B0B6F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30059030"/>
      <w:r w:rsidRPr="00F026DA">
        <w:rPr>
          <w:rFonts w:ascii="Times New Roman" w:hAnsi="Times New Roman" w:cs="Times New Roman"/>
        </w:rPr>
        <w:t>Starost</w:t>
      </w:r>
      <w:r w:rsidR="00F026DA" w:rsidRPr="00F026DA">
        <w:rPr>
          <w:rFonts w:ascii="Times New Roman" w:hAnsi="Times New Roman" w:cs="Times New Roman"/>
        </w:rPr>
        <w:t>a</w:t>
      </w:r>
      <w:r w:rsidRPr="00F026DA">
        <w:rPr>
          <w:rFonts w:ascii="Times New Roman" w:hAnsi="Times New Roman" w:cs="Times New Roman"/>
        </w:rPr>
        <w:t xml:space="preserve"> Toruński, ul. Towarowa 4-6, 87-100 Toruń – </w:t>
      </w:r>
      <w:r w:rsidR="00F026DA" w:rsidRPr="00F026DA">
        <w:rPr>
          <w:rFonts w:ascii="Times New Roman" w:hAnsi="Times New Roman" w:cs="Times New Roman"/>
        </w:rPr>
        <w:t>brak odpowiedzi</w:t>
      </w:r>
      <w:r w:rsidR="00832503" w:rsidRPr="00F026DA">
        <w:rPr>
          <w:rFonts w:ascii="Times New Roman" w:hAnsi="Times New Roman" w:cs="Times New Roman"/>
        </w:rPr>
        <w:t>;</w:t>
      </w:r>
    </w:p>
    <w:bookmarkEnd w:id="0"/>
    <w:p w14:paraId="32D9B499" w14:textId="0FEF8927" w:rsidR="003B0B6F" w:rsidRPr="00F026DA" w:rsidRDefault="00F026DA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26DA">
        <w:rPr>
          <w:rFonts w:ascii="Times New Roman" w:hAnsi="Times New Roman" w:cs="Times New Roman"/>
        </w:rPr>
        <w:t>postanowienie Dyrektora Zarządu Zlewni w Toruniu Państwowego Gospodarstwa Wodnego Wody Polskie – znak GD.ZZI.5.522.78.2020 z dnia 29 stycznia 2019 r., uzgadniające projekt decyzji;</w:t>
      </w:r>
    </w:p>
    <w:p w14:paraId="054F9377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39B85CA0" w14:textId="3AECEE77" w:rsidR="004407CE" w:rsidRPr="0091618C" w:rsidRDefault="00AF3974" w:rsidP="0091618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3B0B6F">
        <w:rPr>
          <w:rFonts w:ascii="Times New Roman" w:hAnsi="Times New Roman" w:cs="Times New Roman"/>
        </w:rPr>
        <w:br/>
        <w:t>pok. nr 13, od poniedziałku do piątku w godzinach pracy urzędu.</w:t>
      </w:r>
    </w:p>
    <w:p w14:paraId="0154B4BF" w14:textId="71C6B286" w:rsidR="0091618C" w:rsidRPr="005B1DDE" w:rsidRDefault="0091618C" w:rsidP="0091618C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14:paraId="7E5D51BF" w14:textId="6BED0C04" w:rsidR="00E57699" w:rsidRDefault="00E57699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2070A29F" w14:textId="190074BF" w:rsidR="00685842" w:rsidRDefault="00685842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418B8A32" w14:textId="21416C98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65EFC12F" w14:textId="39D30A3B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703C5152" w14:textId="5508B977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4ABFDBAD" w14:textId="3D5B66B2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767F9540" w14:textId="178DA93F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30A28611" w14:textId="65FE0C25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5E24DCB4" w14:textId="4733C97F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28C5DA64" w14:textId="4957EC38" w:rsidR="00633567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4D0DFB88" w14:textId="77777777" w:rsidR="00633567" w:rsidRPr="003B0B6F" w:rsidRDefault="0063356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  <w:bookmarkStart w:id="1" w:name="_GoBack"/>
      <w:bookmarkEnd w:id="1"/>
    </w:p>
    <w:p w14:paraId="0F256121" w14:textId="77777777" w:rsidR="00685842" w:rsidRPr="0077129D" w:rsidRDefault="00685842" w:rsidP="0068584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80BE4CA" w14:textId="51C990A6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F026D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luty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B54DCE4" w14:textId="7777777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31AB09EB" w14:textId="6A4853E6" w:rsidR="00685842" w:rsidRPr="0077129D" w:rsidRDefault="00685842" w:rsidP="006858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9A85637" w14:textId="77777777" w:rsidR="00685842" w:rsidRPr="0077129D" w:rsidRDefault="00685842" w:rsidP="006858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A00274B" w14:textId="7777777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14:paraId="12F01B46" w14:textId="06C36D71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0531AA8" w14:textId="77777777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F326AC9" w14:textId="7777777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Urzędu Miasta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3C376CFF" w14:textId="6F7146C4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………….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355D5385" w14:textId="77777777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1AB4" w14:textId="77777777" w:rsidR="002F7FE2" w:rsidRDefault="002F7FE2" w:rsidP="004C1879">
      <w:pPr>
        <w:spacing w:after="0" w:line="240" w:lineRule="auto"/>
      </w:pPr>
      <w:r>
        <w:separator/>
      </w:r>
    </w:p>
  </w:endnote>
  <w:endnote w:type="continuationSeparator" w:id="0">
    <w:p w14:paraId="62DDE37D" w14:textId="77777777" w:rsidR="002F7FE2" w:rsidRDefault="002F7FE2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FD48" w14:textId="77777777" w:rsidR="002F7FE2" w:rsidRDefault="002F7FE2" w:rsidP="004C1879">
      <w:pPr>
        <w:spacing w:after="0" w:line="240" w:lineRule="auto"/>
      </w:pPr>
      <w:r>
        <w:separator/>
      </w:r>
    </w:p>
  </w:footnote>
  <w:footnote w:type="continuationSeparator" w:id="0">
    <w:p w14:paraId="0B034C00" w14:textId="77777777" w:rsidR="002F7FE2" w:rsidRDefault="002F7FE2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C72BA"/>
    <w:rsid w:val="000D13AF"/>
    <w:rsid w:val="00130C6E"/>
    <w:rsid w:val="00155C25"/>
    <w:rsid w:val="001B55C5"/>
    <w:rsid w:val="001D2D62"/>
    <w:rsid w:val="001D772E"/>
    <w:rsid w:val="001D7A80"/>
    <w:rsid w:val="00202EAE"/>
    <w:rsid w:val="00236517"/>
    <w:rsid w:val="00290302"/>
    <w:rsid w:val="002B4FC9"/>
    <w:rsid w:val="002C7B5C"/>
    <w:rsid w:val="002D00B8"/>
    <w:rsid w:val="002E1110"/>
    <w:rsid w:val="002E1A49"/>
    <w:rsid w:val="002F7FE2"/>
    <w:rsid w:val="003A07D5"/>
    <w:rsid w:val="003A1C71"/>
    <w:rsid w:val="003A20C1"/>
    <w:rsid w:val="003B0B6F"/>
    <w:rsid w:val="003F78C9"/>
    <w:rsid w:val="004407CE"/>
    <w:rsid w:val="00471156"/>
    <w:rsid w:val="00485CBA"/>
    <w:rsid w:val="004A4587"/>
    <w:rsid w:val="004C1879"/>
    <w:rsid w:val="004E6D5D"/>
    <w:rsid w:val="00503FE6"/>
    <w:rsid w:val="00507A11"/>
    <w:rsid w:val="00547AE4"/>
    <w:rsid w:val="00577C4F"/>
    <w:rsid w:val="00592096"/>
    <w:rsid w:val="00596F15"/>
    <w:rsid w:val="005A14CB"/>
    <w:rsid w:val="005B49F3"/>
    <w:rsid w:val="005C2F7E"/>
    <w:rsid w:val="005E1FE5"/>
    <w:rsid w:val="005F2C3F"/>
    <w:rsid w:val="00633567"/>
    <w:rsid w:val="00685842"/>
    <w:rsid w:val="006B16DC"/>
    <w:rsid w:val="006C4E5F"/>
    <w:rsid w:val="006E30E1"/>
    <w:rsid w:val="00736793"/>
    <w:rsid w:val="007A0533"/>
    <w:rsid w:val="007C1707"/>
    <w:rsid w:val="00832503"/>
    <w:rsid w:val="0083540F"/>
    <w:rsid w:val="00840361"/>
    <w:rsid w:val="00873DB1"/>
    <w:rsid w:val="008B01E8"/>
    <w:rsid w:val="008F1718"/>
    <w:rsid w:val="0091618C"/>
    <w:rsid w:val="00964B21"/>
    <w:rsid w:val="00990228"/>
    <w:rsid w:val="009A6F50"/>
    <w:rsid w:val="009E3DA0"/>
    <w:rsid w:val="009F5928"/>
    <w:rsid w:val="00A05A4F"/>
    <w:rsid w:val="00A11628"/>
    <w:rsid w:val="00A371D3"/>
    <w:rsid w:val="00A742DB"/>
    <w:rsid w:val="00A75453"/>
    <w:rsid w:val="00A83AEE"/>
    <w:rsid w:val="00A92ED4"/>
    <w:rsid w:val="00AF3974"/>
    <w:rsid w:val="00B86739"/>
    <w:rsid w:val="00BB7C79"/>
    <w:rsid w:val="00BD2981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E11CB9"/>
    <w:rsid w:val="00E24983"/>
    <w:rsid w:val="00E57699"/>
    <w:rsid w:val="00EB4EC0"/>
    <w:rsid w:val="00EC653B"/>
    <w:rsid w:val="00EE0658"/>
    <w:rsid w:val="00F026DA"/>
    <w:rsid w:val="00F1087D"/>
    <w:rsid w:val="00F42084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484A-665A-42FB-A7B8-6B1BD4D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79</cp:revision>
  <cp:lastPrinted>2018-08-14T09:48:00Z</cp:lastPrinted>
  <dcterms:created xsi:type="dcterms:W3CDTF">2018-07-09T06:51:00Z</dcterms:created>
  <dcterms:modified xsi:type="dcterms:W3CDTF">2020-02-05T12:03:00Z</dcterms:modified>
</cp:coreProperties>
</file>