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DE" w:rsidRPr="00D176B2" w:rsidRDefault="000C11DE" w:rsidP="00EB6034">
      <w:pPr>
        <w:pStyle w:val="Tytu"/>
        <w:spacing w:line="240" w:lineRule="auto"/>
      </w:pPr>
      <w:r w:rsidRPr="00D176B2">
        <w:t xml:space="preserve">UCHWAŁA Nr </w:t>
      </w:r>
      <w:r w:rsidR="00EB6034">
        <w:t>XL</w:t>
      </w:r>
      <w:r w:rsidR="00DB49DD">
        <w:t xml:space="preserve"> / 316</w:t>
      </w:r>
      <w:r w:rsidRPr="00D176B2">
        <w:t xml:space="preserve"> / 13</w:t>
      </w:r>
    </w:p>
    <w:p w:rsidR="000C11DE" w:rsidRDefault="000C11DE" w:rsidP="00EB6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6B2">
        <w:rPr>
          <w:rFonts w:ascii="Times New Roman" w:hAnsi="Times New Roman" w:cs="Times New Roman"/>
          <w:b/>
          <w:bCs/>
          <w:sz w:val="24"/>
          <w:szCs w:val="24"/>
        </w:rPr>
        <w:t>RADY GMINY CHEŁMŻA</w:t>
      </w:r>
    </w:p>
    <w:p w:rsidR="00DB49DD" w:rsidRDefault="00DB49DD" w:rsidP="00EB6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1DE" w:rsidRDefault="00341D74" w:rsidP="00EB6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 29</w:t>
      </w:r>
      <w:bookmarkStart w:id="0" w:name="_GoBack"/>
      <w:bookmarkEnd w:id="0"/>
      <w:r w:rsidR="000C11DE" w:rsidRPr="00D176B2">
        <w:rPr>
          <w:rFonts w:ascii="Times New Roman" w:hAnsi="Times New Roman" w:cs="Times New Roman"/>
          <w:sz w:val="24"/>
          <w:szCs w:val="24"/>
        </w:rPr>
        <w:t xml:space="preserve"> października 2013 r.</w:t>
      </w:r>
    </w:p>
    <w:p w:rsidR="000C11DE" w:rsidRDefault="000C11DE" w:rsidP="00EB6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9DD" w:rsidRDefault="00DB49DD" w:rsidP="00EB6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1DE" w:rsidRDefault="000C11DE" w:rsidP="00EB6034">
      <w:pPr>
        <w:pStyle w:val="NormalnyWeb"/>
        <w:spacing w:before="0" w:beforeAutospacing="0" w:after="0" w:afterAutospacing="0"/>
        <w:jc w:val="center"/>
        <w:rPr>
          <w:b/>
          <w:bCs/>
          <w:iCs/>
          <w:color w:val="333333"/>
        </w:rPr>
      </w:pPr>
      <w:r w:rsidRPr="00D176B2">
        <w:rPr>
          <w:b/>
          <w:bCs/>
          <w:iCs/>
          <w:color w:val="333333"/>
        </w:rPr>
        <w:t xml:space="preserve">w sprawie ustanowienia i określenia zasad przyznawania </w:t>
      </w:r>
      <w:r>
        <w:rPr>
          <w:b/>
          <w:bCs/>
          <w:iCs/>
          <w:color w:val="333333"/>
        </w:rPr>
        <w:t xml:space="preserve">honorowego tytułu </w:t>
      </w:r>
      <w:r w:rsidRPr="00D176B2">
        <w:rPr>
          <w:b/>
          <w:bCs/>
          <w:iCs/>
          <w:color w:val="333333"/>
        </w:rPr>
        <w:br/>
      </w:r>
      <w:r w:rsidRPr="002D4304">
        <w:rPr>
          <w:b/>
          <w:bCs/>
          <w:iCs/>
          <w:color w:val="333333"/>
        </w:rPr>
        <w:t>„Zasłużony dla Gminy Chełmża”.</w:t>
      </w:r>
    </w:p>
    <w:p w:rsidR="000C11DE" w:rsidRDefault="000C11DE" w:rsidP="00EB6034">
      <w:pPr>
        <w:pStyle w:val="NormalnyWeb"/>
        <w:spacing w:before="0" w:beforeAutospacing="0" w:after="0" w:afterAutospacing="0"/>
        <w:jc w:val="center"/>
        <w:rPr>
          <w:b/>
          <w:bCs/>
          <w:iCs/>
          <w:color w:val="333333"/>
        </w:rPr>
      </w:pPr>
    </w:p>
    <w:p w:rsidR="00EB6034" w:rsidRDefault="00EB6034" w:rsidP="00EB6034">
      <w:pPr>
        <w:pStyle w:val="NormalnyWeb"/>
        <w:spacing w:before="0" w:beforeAutospacing="0" w:after="0" w:afterAutospacing="0"/>
        <w:jc w:val="center"/>
        <w:rPr>
          <w:b/>
          <w:bCs/>
          <w:iCs/>
          <w:color w:val="333333"/>
        </w:rPr>
      </w:pPr>
    </w:p>
    <w:p w:rsidR="000C11DE" w:rsidRDefault="000C11DE" w:rsidP="00EB6034">
      <w:pPr>
        <w:pStyle w:val="NormalnyWeb"/>
        <w:spacing w:before="0" w:beforeAutospacing="0" w:after="0" w:afterAutospacing="0"/>
        <w:ind w:firstLine="708"/>
        <w:jc w:val="both"/>
        <w:rPr>
          <w:iCs/>
          <w:color w:val="333333"/>
        </w:rPr>
      </w:pPr>
      <w:r w:rsidRPr="002D4304">
        <w:rPr>
          <w:iCs/>
          <w:color w:val="333333"/>
        </w:rPr>
        <w:t>Na podstawie art. 18 ust. 1 ustawy z dnia 8 marca 1990</w:t>
      </w:r>
      <w:r w:rsidRPr="005E237E">
        <w:rPr>
          <w:iCs/>
          <w:color w:val="333333"/>
        </w:rPr>
        <w:t>r. o samorządzie gminnym (</w:t>
      </w:r>
      <w:proofErr w:type="spellStart"/>
      <w:r w:rsidRPr="009D01E7">
        <w:rPr>
          <w:rFonts w:eastAsiaTheme="minorHAnsi"/>
          <w:lang w:eastAsia="en-US"/>
        </w:rPr>
        <w:t>Dz.U</w:t>
      </w:r>
      <w:proofErr w:type="spellEnd"/>
      <w:r w:rsidRPr="009D01E7">
        <w:rPr>
          <w:rFonts w:eastAsiaTheme="minorHAnsi"/>
          <w:lang w:eastAsia="en-US"/>
        </w:rPr>
        <w:t>. z 2013 r. poz. 594 i 645</w:t>
      </w:r>
      <w:r w:rsidRPr="009D01E7">
        <w:rPr>
          <w:iCs/>
          <w:color w:val="333333"/>
        </w:rPr>
        <w:t>) </w:t>
      </w:r>
      <w:r w:rsidRPr="009D01E7">
        <w:rPr>
          <w:bCs/>
          <w:iCs/>
          <w:color w:val="333333"/>
        </w:rPr>
        <w:t xml:space="preserve"> uchwala się, co następuje</w:t>
      </w:r>
      <w:r w:rsidRPr="009D01E7">
        <w:rPr>
          <w:iCs/>
          <w:color w:val="333333"/>
        </w:rPr>
        <w:t>:</w:t>
      </w:r>
    </w:p>
    <w:p w:rsidR="000C11DE" w:rsidRDefault="000C11DE" w:rsidP="00EB6034">
      <w:pPr>
        <w:pStyle w:val="NormalnyWeb"/>
        <w:spacing w:before="0" w:beforeAutospacing="0" w:after="0" w:afterAutospacing="0"/>
        <w:ind w:firstLine="708"/>
        <w:jc w:val="both"/>
        <w:rPr>
          <w:color w:val="333333"/>
        </w:rPr>
      </w:pPr>
    </w:p>
    <w:p w:rsidR="00EB6034" w:rsidRDefault="00EB6034" w:rsidP="00EB6034">
      <w:pPr>
        <w:pStyle w:val="NormalnyWeb"/>
        <w:spacing w:before="0" w:beforeAutospacing="0" w:after="0" w:afterAutospacing="0"/>
        <w:ind w:firstLine="708"/>
        <w:jc w:val="both"/>
        <w:rPr>
          <w:color w:val="333333"/>
        </w:rPr>
      </w:pPr>
    </w:p>
    <w:p w:rsidR="000C11DE" w:rsidRDefault="000C11DE" w:rsidP="00EB6034">
      <w:pPr>
        <w:pStyle w:val="Default"/>
        <w:ind w:firstLine="708"/>
      </w:pPr>
      <w:r w:rsidRPr="00DC3606">
        <w:rPr>
          <w:b/>
          <w:bCs/>
        </w:rPr>
        <w:t>§ 1.</w:t>
      </w:r>
      <w:r w:rsidRPr="00DC3606">
        <w:t>Mając na uwadze uhonorowanie obywateli za zasługi dla Gminy Chełmża, ustanawia się tytuł</w:t>
      </w:r>
      <w:r w:rsidR="00EB6034">
        <w:t xml:space="preserve"> </w:t>
      </w:r>
      <w:r w:rsidRPr="00DC3606">
        <w:t>„</w:t>
      </w:r>
      <w:r w:rsidRPr="00DC3606">
        <w:rPr>
          <w:b/>
          <w:bCs/>
        </w:rPr>
        <w:t>Zasłużony dla Gminy Chełmża</w:t>
      </w:r>
      <w:r w:rsidRPr="00DC3606">
        <w:t xml:space="preserve">”. </w:t>
      </w:r>
    </w:p>
    <w:p w:rsidR="00EB6034" w:rsidRPr="00DC3606" w:rsidRDefault="00EB6034" w:rsidP="00EB6034">
      <w:pPr>
        <w:pStyle w:val="Default"/>
        <w:ind w:firstLine="708"/>
      </w:pPr>
    </w:p>
    <w:p w:rsidR="000C11DE" w:rsidRPr="00D176B2" w:rsidRDefault="000C11DE" w:rsidP="00EB6034">
      <w:pPr>
        <w:pStyle w:val="Default"/>
        <w:ind w:firstLine="708"/>
      </w:pPr>
      <w:r w:rsidRPr="00DC3606">
        <w:rPr>
          <w:b/>
          <w:bCs/>
        </w:rPr>
        <w:t xml:space="preserve">§ 2. </w:t>
      </w:r>
      <w:r w:rsidRPr="00DC3606">
        <w:t>Ustala się Regulamin zasad i trybu nadawania tytułu Zasłużony dla Gminy Chełmża, który  stanowi załącznik do uchwały.</w:t>
      </w:r>
    </w:p>
    <w:p w:rsidR="00B82F94" w:rsidRDefault="000C11DE" w:rsidP="00EB6034">
      <w:pPr>
        <w:pStyle w:val="NormalnyWeb"/>
        <w:spacing w:before="0" w:beforeAutospacing="0" w:after="0" w:afterAutospacing="0"/>
        <w:rPr>
          <w:color w:val="333333"/>
        </w:rPr>
      </w:pPr>
      <w:r w:rsidRPr="00D176B2">
        <w:rPr>
          <w:color w:val="333333"/>
        </w:rPr>
        <w:t>            </w:t>
      </w:r>
    </w:p>
    <w:p w:rsidR="000C11DE" w:rsidRDefault="000C11DE" w:rsidP="00B82F94">
      <w:pPr>
        <w:pStyle w:val="NormalnyWeb"/>
        <w:spacing w:before="0" w:beforeAutospacing="0" w:after="0" w:afterAutospacing="0"/>
        <w:ind w:firstLine="708"/>
        <w:rPr>
          <w:color w:val="333333"/>
        </w:rPr>
      </w:pPr>
      <w:r w:rsidRPr="00D176B2">
        <w:rPr>
          <w:b/>
          <w:color w:val="333333"/>
        </w:rPr>
        <w:t>§ 3</w:t>
      </w:r>
      <w:r w:rsidRPr="00DC3606">
        <w:rPr>
          <w:b/>
          <w:color w:val="333333"/>
        </w:rPr>
        <w:t>.</w:t>
      </w:r>
      <w:r w:rsidRPr="00D176B2">
        <w:rPr>
          <w:color w:val="333333"/>
        </w:rPr>
        <w:t xml:space="preserve"> Wykonanie uchwały powierza się Wójtowi Gminy.</w:t>
      </w:r>
    </w:p>
    <w:p w:rsidR="00B82F94" w:rsidRDefault="00B82F94" w:rsidP="00EB6034">
      <w:pPr>
        <w:pStyle w:val="NormalnyWeb"/>
        <w:spacing w:before="0" w:beforeAutospacing="0" w:after="0" w:afterAutospacing="0"/>
        <w:ind w:firstLine="708"/>
        <w:rPr>
          <w:b/>
          <w:color w:val="333333"/>
        </w:rPr>
      </w:pPr>
    </w:p>
    <w:p w:rsidR="000C11DE" w:rsidRDefault="000C11DE" w:rsidP="00EB6034">
      <w:pPr>
        <w:pStyle w:val="NormalnyWeb"/>
        <w:spacing w:before="0" w:beforeAutospacing="0" w:after="0" w:afterAutospacing="0"/>
        <w:ind w:firstLine="708"/>
        <w:rPr>
          <w:color w:val="333333"/>
        </w:rPr>
      </w:pPr>
      <w:r w:rsidRPr="00DC3606">
        <w:rPr>
          <w:b/>
          <w:color w:val="333333"/>
        </w:rPr>
        <w:t>§ 4.</w:t>
      </w:r>
      <w:r>
        <w:rPr>
          <w:color w:val="333333"/>
        </w:rPr>
        <w:t xml:space="preserve"> Uchwała wchodzi w życie z dniem podjęcia.</w:t>
      </w:r>
    </w:p>
    <w:p w:rsidR="000C11DE" w:rsidRDefault="000C11DE" w:rsidP="00EB6034">
      <w:pPr>
        <w:pStyle w:val="NormalnyWeb"/>
        <w:spacing w:before="0" w:beforeAutospacing="0" w:after="0" w:afterAutospacing="0"/>
        <w:rPr>
          <w:color w:val="333333"/>
        </w:rPr>
      </w:pPr>
    </w:p>
    <w:p w:rsidR="000C11DE" w:rsidRDefault="000C11DE" w:rsidP="000C11DE">
      <w:pPr>
        <w:pStyle w:val="NormalnyWeb"/>
        <w:spacing w:after="0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EB6034" w:rsidRDefault="00EB6034" w:rsidP="000C11DE">
      <w:pPr>
        <w:pStyle w:val="NormalnyWeb"/>
        <w:rPr>
          <w:color w:val="333333"/>
        </w:rPr>
      </w:pPr>
    </w:p>
    <w:p w:rsidR="00EB6034" w:rsidRDefault="00EB6034" w:rsidP="000C11DE">
      <w:pPr>
        <w:pStyle w:val="NormalnyWeb"/>
        <w:rPr>
          <w:color w:val="333333"/>
        </w:rPr>
      </w:pPr>
    </w:p>
    <w:p w:rsidR="00EB6034" w:rsidRDefault="00EB6034" w:rsidP="000C11DE">
      <w:pPr>
        <w:pStyle w:val="NormalnyWeb"/>
        <w:rPr>
          <w:color w:val="333333"/>
        </w:rPr>
      </w:pPr>
    </w:p>
    <w:p w:rsidR="000C11DE" w:rsidRDefault="000C11DE" w:rsidP="000C11DE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3269C9">
        <w:rPr>
          <w:rFonts w:ascii="Times New Roman" w:hAnsi="Times New Roman" w:cs="Times New Roman"/>
          <w:sz w:val="24"/>
          <w:szCs w:val="24"/>
        </w:rPr>
        <w:t>ał</w:t>
      </w:r>
      <w:r w:rsidR="00DB49DD">
        <w:rPr>
          <w:rFonts w:ascii="Times New Roman" w:hAnsi="Times New Roman" w:cs="Times New Roman"/>
          <w:sz w:val="24"/>
          <w:szCs w:val="24"/>
        </w:rPr>
        <w:t>ącznik do uchwały Nr XL / 316</w:t>
      </w:r>
      <w:r w:rsidRPr="003269C9">
        <w:rPr>
          <w:rFonts w:ascii="Times New Roman" w:hAnsi="Times New Roman" w:cs="Times New Roman"/>
          <w:sz w:val="24"/>
          <w:szCs w:val="24"/>
        </w:rPr>
        <w:t xml:space="preserve"> / 13</w:t>
      </w:r>
    </w:p>
    <w:p w:rsidR="000C11DE" w:rsidRPr="003269C9" w:rsidRDefault="000C11DE" w:rsidP="000C11DE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Chełmża</w:t>
      </w:r>
    </w:p>
    <w:p w:rsidR="000C11DE" w:rsidRPr="003269C9" w:rsidRDefault="00DB49DD" w:rsidP="000C11DE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29.10.2013 r.</w:t>
      </w:r>
    </w:p>
    <w:p w:rsidR="000C11DE" w:rsidRPr="003269C9" w:rsidRDefault="000C11DE" w:rsidP="000C1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Pr="003269C9" w:rsidRDefault="000C11DE" w:rsidP="000C1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przyznawania tytułu</w:t>
      </w: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„ZASŁUŻONY DLA GMINY CHEŁMŻA”</w:t>
      </w: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§ 1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Tytuł „Zasłużony dla Gminy Chełmża”, zwany dalej „tytułem” nadawany jes</w:t>
      </w:r>
      <w:r w:rsidR="00A90969">
        <w:rPr>
          <w:rFonts w:ascii="Times New Roman" w:hAnsi="Times New Roman" w:cs="Times New Roman"/>
          <w:sz w:val="24"/>
          <w:szCs w:val="24"/>
        </w:rPr>
        <w:t>t osobom fizycznym</w:t>
      </w:r>
      <w:r w:rsidRPr="003269C9">
        <w:rPr>
          <w:rFonts w:ascii="Times New Roman" w:hAnsi="Times New Roman" w:cs="Times New Roman"/>
          <w:sz w:val="24"/>
          <w:szCs w:val="24"/>
        </w:rPr>
        <w:t>, które sw</w:t>
      </w:r>
      <w:r w:rsidR="00EB60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269C9">
        <w:rPr>
          <w:rFonts w:ascii="Times New Roman" w:hAnsi="Times New Roman" w:cs="Times New Roman"/>
          <w:sz w:val="24"/>
          <w:szCs w:val="24"/>
        </w:rPr>
        <w:t>ą działalnością przyczyniły się do gospodarczego, kulturalnego lub społecznego rozwoju oraz promocji Gminy Chełmża, albo poprzez swój dorobek lub osiągnięcia zasługują na szczególne uznanie.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§ 2</w:t>
      </w:r>
    </w:p>
    <w:p w:rsidR="00500429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1. Tytuł może być nadany obywatelom polskim i cudzoziemcom, pe</w:t>
      </w:r>
      <w:r w:rsidR="00500429">
        <w:rPr>
          <w:rFonts w:ascii="Times New Roman" w:hAnsi="Times New Roman" w:cs="Times New Roman"/>
          <w:sz w:val="24"/>
          <w:szCs w:val="24"/>
        </w:rPr>
        <w:t>łnoletnim, nie karanym sądownie.</w:t>
      </w:r>
      <w:r w:rsidRPr="0032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1DE" w:rsidRDefault="009531F2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11DE" w:rsidRPr="003269C9">
        <w:rPr>
          <w:rFonts w:ascii="Times New Roman" w:hAnsi="Times New Roman" w:cs="Times New Roman"/>
          <w:sz w:val="24"/>
          <w:szCs w:val="24"/>
        </w:rPr>
        <w:t>. Tytuł nada</w:t>
      </w:r>
      <w:r w:rsidR="000C11DE">
        <w:rPr>
          <w:rFonts w:ascii="Times New Roman" w:hAnsi="Times New Roman" w:cs="Times New Roman"/>
          <w:sz w:val="24"/>
          <w:szCs w:val="24"/>
        </w:rPr>
        <w:t>je się</w:t>
      </w:r>
      <w:r w:rsidR="000C11DE" w:rsidRPr="003269C9">
        <w:rPr>
          <w:rFonts w:ascii="Times New Roman" w:hAnsi="Times New Roman" w:cs="Times New Roman"/>
          <w:sz w:val="24"/>
          <w:szCs w:val="24"/>
        </w:rPr>
        <w:t xml:space="preserve"> tej samej osobie tylko jeden raz.</w:t>
      </w:r>
    </w:p>
    <w:p w:rsidR="000C11DE" w:rsidRDefault="009531F2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1DE" w:rsidRPr="003269C9">
        <w:rPr>
          <w:rFonts w:ascii="Times New Roman" w:hAnsi="Times New Roman" w:cs="Times New Roman"/>
          <w:sz w:val="24"/>
          <w:szCs w:val="24"/>
        </w:rPr>
        <w:t>. Osoba, zgłoszona do nadania tytułu musi w formie pisemnej:</w:t>
      </w:r>
    </w:p>
    <w:p w:rsidR="000C11DE" w:rsidRDefault="001706D9" w:rsidP="000C11DE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1DE" w:rsidRPr="003B55F6">
        <w:rPr>
          <w:rFonts w:ascii="Times New Roman" w:hAnsi="Times New Roman" w:cs="Times New Roman"/>
          <w:sz w:val="24"/>
          <w:szCs w:val="24"/>
        </w:rPr>
        <w:t>wyrazić zgodę na nadanie tytułu;</w:t>
      </w:r>
    </w:p>
    <w:p w:rsidR="000C11DE" w:rsidRDefault="001706D9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0C11DE" w:rsidRPr="003B55F6">
        <w:rPr>
          <w:rFonts w:ascii="Times New Roman" w:hAnsi="Times New Roman" w:cs="Times New Roman"/>
          <w:sz w:val="24"/>
          <w:szCs w:val="24"/>
        </w:rPr>
        <w:t>złożyć oświadczenie</w:t>
      </w:r>
      <w:r w:rsidR="000C11DE">
        <w:rPr>
          <w:rFonts w:ascii="Times New Roman" w:hAnsi="Times New Roman" w:cs="Times New Roman"/>
          <w:sz w:val="24"/>
          <w:szCs w:val="24"/>
        </w:rPr>
        <w:t>,</w:t>
      </w:r>
      <w:r w:rsidR="009531F2">
        <w:rPr>
          <w:rFonts w:ascii="Times New Roman" w:hAnsi="Times New Roman" w:cs="Times New Roman"/>
          <w:sz w:val="24"/>
          <w:szCs w:val="24"/>
        </w:rPr>
        <w:t xml:space="preserve"> </w:t>
      </w:r>
      <w:r w:rsidR="000C11DE" w:rsidRPr="003B55F6">
        <w:rPr>
          <w:rFonts w:ascii="Times New Roman" w:hAnsi="Times New Roman" w:cs="Times New Roman"/>
          <w:sz w:val="24"/>
          <w:szCs w:val="24"/>
        </w:rPr>
        <w:t>że n</w:t>
      </w:r>
      <w:r w:rsidR="000C11DE" w:rsidRPr="005B33C4">
        <w:rPr>
          <w:rFonts w:ascii="Times New Roman" w:hAnsi="Times New Roman" w:cs="Times New Roman"/>
          <w:sz w:val="24"/>
          <w:szCs w:val="24"/>
        </w:rPr>
        <w:t>ie była skazana prawomocnym wyrokiem sądu za umyślne przestępstwo ścigane z oskarżenia publicznego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6D9" w:rsidRDefault="001706D9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Postanowień ust. 3 nie stosuje się do osób zmarłych zgłoszonych do nadania tytułu.</w:t>
      </w:r>
    </w:p>
    <w:p w:rsidR="00B82F94" w:rsidRDefault="00B82F94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§ 3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1. Uprawnionymi do zgłaszania kandydatów do nadania tytułu są: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1) organizacje pozarządowe działające na ternie Gminy Chełmża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2) </w:t>
      </w:r>
      <w:r w:rsidR="001706D9">
        <w:rPr>
          <w:rFonts w:ascii="Times New Roman" w:hAnsi="Times New Roman" w:cs="Times New Roman"/>
          <w:sz w:val="24"/>
          <w:szCs w:val="24"/>
        </w:rPr>
        <w:t>sołtys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D9">
        <w:rPr>
          <w:rFonts w:ascii="Times New Roman" w:hAnsi="Times New Roman" w:cs="Times New Roman"/>
          <w:sz w:val="24"/>
          <w:szCs w:val="24"/>
        </w:rPr>
        <w:t>z radą sołecką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3269C9">
        <w:rPr>
          <w:rFonts w:ascii="Times New Roman" w:hAnsi="Times New Roman" w:cs="Times New Roman"/>
          <w:sz w:val="24"/>
          <w:szCs w:val="24"/>
        </w:rPr>
        <w:t xml:space="preserve">szkoły, </w:t>
      </w:r>
      <w:r>
        <w:rPr>
          <w:rFonts w:ascii="Times New Roman" w:hAnsi="Times New Roman" w:cs="Times New Roman"/>
          <w:sz w:val="24"/>
          <w:szCs w:val="24"/>
        </w:rPr>
        <w:t>dyrektor instytucji kultury;</w:t>
      </w:r>
    </w:p>
    <w:p w:rsidR="000C11DE" w:rsidRDefault="000C11DE" w:rsidP="000C11D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</w:t>
      </w:r>
      <w:r w:rsidR="009531F2">
        <w:rPr>
          <w:rFonts w:ascii="Times New Roman" w:hAnsi="Times New Roman" w:cs="Times New Roman"/>
          <w:sz w:val="24"/>
          <w:szCs w:val="24"/>
        </w:rPr>
        <w:t>4</w:t>
      </w:r>
      <w:r w:rsidRPr="003269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1706D9">
        <w:rPr>
          <w:rFonts w:ascii="Times New Roman" w:hAnsi="Times New Roman" w:cs="Times New Roman"/>
          <w:sz w:val="24"/>
          <w:szCs w:val="24"/>
        </w:rPr>
        <w:t>25</w:t>
      </w:r>
      <w:r w:rsidRPr="003269C9">
        <w:rPr>
          <w:rFonts w:ascii="Times New Roman" w:hAnsi="Times New Roman" w:cs="Times New Roman"/>
          <w:sz w:val="24"/>
          <w:szCs w:val="24"/>
        </w:rPr>
        <w:t xml:space="preserve"> pełnoletnich osób zamieszkałych na stałe na terenie Gminy Chełmża, podpisanych na liście osób popierających, która jest dołączona do formularza zgłoszeniowego.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2. W przypadku zgłoszenia kandydatów do nadania tytułu przez mieszkańców formularz zgłoszeniowy podpisuje w ich imieniu pierwsza osoba umieszczona na liście osób popierających.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§ 4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1.</w:t>
      </w:r>
      <w:r w:rsidRPr="003269C9">
        <w:rPr>
          <w:rFonts w:ascii="Times New Roman" w:hAnsi="Times New Roman" w:cs="Times New Roman"/>
          <w:sz w:val="24"/>
          <w:szCs w:val="24"/>
        </w:rPr>
        <w:tab/>
        <w:t>Wniosek o nadanie tytułu  jest składany Wójtowi Gminy w terminie od dnia 30 września każdego roku na formularzu zgłoszeniowym,  którego wzór stanowi załącznik do regulaminu.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2. Wniosek o nadanie tytułu powinien zawierać: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1) dane osobowe kandydata do tytułu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2) pisemną zgodę kandydata i jego oświadczenie dotyczące niekaralności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3) zasługi uzasadniające nadanie</w:t>
      </w:r>
      <w:r>
        <w:rPr>
          <w:rFonts w:ascii="Times New Roman" w:hAnsi="Times New Roman" w:cs="Times New Roman"/>
          <w:sz w:val="24"/>
          <w:szCs w:val="24"/>
        </w:rPr>
        <w:t xml:space="preserve"> tytułu;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4) podpis wnioskodawcy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1DE" w:rsidRDefault="00B82F94" w:rsidP="00B8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1DE">
        <w:rPr>
          <w:rFonts w:ascii="Times New Roman" w:hAnsi="Times New Roman" w:cs="Times New Roman"/>
          <w:sz w:val="24"/>
          <w:szCs w:val="24"/>
        </w:rPr>
        <w:t>5</w:t>
      </w:r>
      <w:r w:rsidR="000C11DE" w:rsidRPr="003269C9">
        <w:rPr>
          <w:rFonts w:ascii="Times New Roman" w:hAnsi="Times New Roman" w:cs="Times New Roman"/>
          <w:sz w:val="24"/>
          <w:szCs w:val="24"/>
        </w:rPr>
        <w:t>) listę osób popierających (w przypadku dokonania zgłoszenia przez  mieszkańców).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3. Wniosek sprawdzany jest pod względem kompletności oraz spełnienia warunków, określonych w § 3 regulaminu. 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4. Wójt przekazuje sprawdzony wniosek Przewodniczącemu Rady Gminy.</w:t>
      </w: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1. Wniosek o nadanie tytułu opiniują stałe komisje Rady Gminy.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2. Uchwałę w sprawie nadania tytułu podejmuje Rada Gminy.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3. Ewidencję wniosków i nadanych tytułów prowadzi Biuro Rady Gminy.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§ 6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69C9">
        <w:rPr>
          <w:rFonts w:ascii="Times New Roman" w:hAnsi="Times New Roman" w:cs="Times New Roman"/>
          <w:sz w:val="24"/>
          <w:szCs w:val="24"/>
        </w:rPr>
        <w:t>Osoby uhonorowane przez Radę Gminy tytułem „Zasłużony dla Gminy Chełmża” otrzymują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1DE" w:rsidRDefault="000C11DE" w:rsidP="00B82F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269C9">
        <w:rPr>
          <w:rFonts w:ascii="Times New Roman" w:hAnsi="Times New Roman" w:cs="Times New Roman"/>
          <w:sz w:val="24"/>
          <w:szCs w:val="24"/>
        </w:rPr>
        <w:t>statuetkę z herbem Gminy Chełmża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1DE" w:rsidRDefault="000C11DE" w:rsidP="00B82F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269C9">
        <w:rPr>
          <w:rFonts w:ascii="Times New Roman" w:hAnsi="Times New Roman" w:cs="Times New Roman"/>
          <w:sz w:val="24"/>
          <w:szCs w:val="24"/>
        </w:rPr>
        <w:t>pamiątkow</w:t>
      </w:r>
      <w:r w:rsidR="00B82F94">
        <w:rPr>
          <w:rFonts w:ascii="Times New Roman" w:hAnsi="Times New Roman" w:cs="Times New Roman"/>
          <w:sz w:val="24"/>
          <w:szCs w:val="24"/>
        </w:rPr>
        <w:t>y</w:t>
      </w:r>
      <w:r w:rsidRPr="003269C9">
        <w:rPr>
          <w:rFonts w:ascii="Times New Roman" w:hAnsi="Times New Roman" w:cs="Times New Roman"/>
          <w:sz w:val="24"/>
          <w:szCs w:val="24"/>
        </w:rPr>
        <w:t xml:space="preserve"> </w:t>
      </w:r>
      <w:r w:rsidR="00B82F94">
        <w:rPr>
          <w:rFonts w:ascii="Times New Roman" w:hAnsi="Times New Roman" w:cs="Times New Roman"/>
          <w:sz w:val="24"/>
          <w:szCs w:val="24"/>
        </w:rPr>
        <w:t xml:space="preserve">dyplom </w:t>
      </w:r>
      <w:r w:rsidRPr="003269C9">
        <w:rPr>
          <w:rFonts w:ascii="Times New Roman" w:hAnsi="Times New Roman" w:cs="Times New Roman"/>
          <w:sz w:val="24"/>
          <w:szCs w:val="24"/>
        </w:rPr>
        <w:t xml:space="preserve"> upamiętniając</w:t>
      </w:r>
      <w:r w:rsidR="00B82F94">
        <w:rPr>
          <w:rFonts w:ascii="Times New Roman" w:hAnsi="Times New Roman" w:cs="Times New Roman"/>
          <w:sz w:val="24"/>
          <w:szCs w:val="24"/>
        </w:rPr>
        <w:t>y</w:t>
      </w:r>
      <w:r w:rsidRPr="003269C9">
        <w:rPr>
          <w:rFonts w:ascii="Times New Roman" w:hAnsi="Times New Roman" w:cs="Times New Roman"/>
          <w:sz w:val="24"/>
          <w:szCs w:val="24"/>
        </w:rPr>
        <w:t xml:space="preserve"> nadanie honorowego tytułu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1DE" w:rsidRDefault="000C11DE" w:rsidP="000C11D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Osoby którym nadano tytuł </w:t>
      </w:r>
      <w:r w:rsidRPr="003269C9">
        <w:rPr>
          <w:rFonts w:ascii="Times New Roman" w:hAnsi="Times New Roman" w:cs="Times New Roman"/>
          <w:sz w:val="24"/>
          <w:szCs w:val="24"/>
        </w:rPr>
        <w:t xml:space="preserve">wpisane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3269C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269C9">
        <w:rPr>
          <w:rFonts w:ascii="Times New Roman" w:hAnsi="Times New Roman" w:cs="Times New Roman"/>
          <w:sz w:val="24"/>
          <w:szCs w:val="24"/>
        </w:rPr>
        <w:t xml:space="preserve">sięgi zasłużonych oraz </w:t>
      </w:r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Pr="003269C9">
        <w:rPr>
          <w:rFonts w:ascii="Times New Roman" w:hAnsi="Times New Roman" w:cs="Times New Roman"/>
          <w:sz w:val="24"/>
          <w:szCs w:val="24"/>
        </w:rPr>
        <w:t>możliwość dokonania w niej własnoręcznego wpisu.</w:t>
      </w:r>
      <w:r w:rsidR="00B8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269C9">
        <w:rPr>
          <w:rFonts w:ascii="Times New Roman" w:hAnsi="Times New Roman" w:cs="Times New Roman"/>
          <w:sz w:val="24"/>
          <w:szCs w:val="24"/>
        </w:rPr>
        <w:t xml:space="preserve">eśli tytuł przyznano osobie nieżyjącej lub która z uwagi na jej stan zdrowia nie może dokonać wpisu osobiście, </w:t>
      </w:r>
      <w:r>
        <w:rPr>
          <w:rFonts w:ascii="Times New Roman" w:hAnsi="Times New Roman" w:cs="Times New Roman"/>
          <w:sz w:val="24"/>
          <w:szCs w:val="24"/>
        </w:rPr>
        <w:t>prawo</w:t>
      </w:r>
      <w:r w:rsidRPr="003269C9">
        <w:rPr>
          <w:rFonts w:ascii="Times New Roman" w:hAnsi="Times New Roman" w:cs="Times New Roman"/>
          <w:sz w:val="24"/>
          <w:szCs w:val="24"/>
        </w:rPr>
        <w:t xml:space="preserve"> wpisu związanego z uhonorowaniem </w:t>
      </w:r>
      <w:r>
        <w:rPr>
          <w:rFonts w:ascii="Times New Roman" w:hAnsi="Times New Roman" w:cs="Times New Roman"/>
          <w:sz w:val="24"/>
          <w:szCs w:val="24"/>
        </w:rPr>
        <w:t xml:space="preserve">może wykonać </w:t>
      </w:r>
      <w:r w:rsidRPr="003269C9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69C9">
        <w:rPr>
          <w:rFonts w:ascii="Times New Roman" w:hAnsi="Times New Roman" w:cs="Times New Roman"/>
          <w:sz w:val="24"/>
          <w:szCs w:val="24"/>
        </w:rPr>
        <w:t xml:space="preserve"> z bliskiej rodziny uhonorowanego.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§ 7</w:t>
      </w:r>
    </w:p>
    <w:p w:rsidR="000C11DE" w:rsidRDefault="000C11DE" w:rsidP="000C11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1.</w:t>
      </w:r>
      <w:r w:rsidRPr="003269C9">
        <w:rPr>
          <w:rFonts w:ascii="Times New Roman" w:hAnsi="Times New Roman" w:cs="Times New Roman"/>
          <w:sz w:val="24"/>
          <w:szCs w:val="24"/>
        </w:rPr>
        <w:tab/>
        <w:t xml:space="preserve">Wręczenie statuetki odbywa się w trakcie uroczystej  sesji Rady Gminy Chełmża. </w:t>
      </w:r>
    </w:p>
    <w:p w:rsidR="000C11DE" w:rsidRDefault="000C11DE" w:rsidP="000C11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2.</w:t>
      </w:r>
      <w:r w:rsidRPr="003269C9">
        <w:rPr>
          <w:rFonts w:ascii="Times New Roman" w:hAnsi="Times New Roman" w:cs="Times New Roman"/>
          <w:sz w:val="24"/>
          <w:szCs w:val="24"/>
        </w:rPr>
        <w:tab/>
        <w:t xml:space="preserve"> Statuetka wręczana jest przez Przewodniczącego Rady Gminy oraz  Wójta    Gminy.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§ 8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Rada Gminy może w drodze uchwały pozbawić tytułu w razie stwierdzenia, że jego przyznanie nastąpiło w wyniku wprowadzenia w błąd.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C9">
        <w:rPr>
          <w:rFonts w:ascii="Times New Roman" w:hAnsi="Times New Roman" w:cs="Times New Roman"/>
          <w:b/>
          <w:sz w:val="24"/>
          <w:szCs w:val="24"/>
        </w:rPr>
        <w:t>§ 9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>W 2013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9C9">
        <w:rPr>
          <w:rFonts w:ascii="Times New Roman" w:hAnsi="Times New Roman" w:cs="Times New Roman"/>
          <w:sz w:val="24"/>
          <w:szCs w:val="24"/>
        </w:rPr>
        <w:t xml:space="preserve"> wniosek o nadanie tytułu jest składany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3269C9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69C9">
        <w:rPr>
          <w:rFonts w:ascii="Times New Roman" w:hAnsi="Times New Roman" w:cs="Times New Roman"/>
          <w:sz w:val="24"/>
          <w:szCs w:val="24"/>
        </w:rPr>
        <w:t xml:space="preserve"> Gminy w terminie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3269C9">
        <w:rPr>
          <w:rFonts w:ascii="Times New Roman" w:hAnsi="Times New Roman" w:cs="Times New Roman"/>
          <w:sz w:val="24"/>
          <w:szCs w:val="24"/>
        </w:rPr>
        <w:t>20 listopada.</w:t>
      </w:r>
    </w:p>
    <w:p w:rsidR="000C11DE" w:rsidRDefault="000C11DE" w:rsidP="000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0C11DE">
      <w:pPr>
        <w:pStyle w:val="NormalnyWeb"/>
        <w:rPr>
          <w:color w:val="333333"/>
        </w:rPr>
      </w:pPr>
    </w:p>
    <w:p w:rsidR="000C11DE" w:rsidRDefault="000C11DE" w:rsidP="00B82F94">
      <w:pPr>
        <w:pStyle w:val="NormalnyWeb"/>
        <w:rPr>
          <w:iCs/>
          <w:color w:val="333333"/>
        </w:rPr>
      </w:pPr>
      <w:r w:rsidRPr="00330BCE">
        <w:rPr>
          <w:color w:val="333333"/>
        </w:rPr>
        <w:t>                                  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0C11DE" w:rsidRDefault="000C11DE" w:rsidP="000C11DE">
      <w:pPr>
        <w:pStyle w:val="NormalnyWeb"/>
        <w:spacing w:after="0"/>
        <w:rPr>
          <w:iCs/>
          <w:color w:val="333333"/>
        </w:rPr>
      </w:pPr>
    </w:p>
    <w:p w:rsidR="00795532" w:rsidRPr="00DB49DD" w:rsidRDefault="000C11DE" w:rsidP="00DB49DD">
      <w:pPr>
        <w:pStyle w:val="NormalnyWeb"/>
        <w:rPr>
          <w:color w:val="333333"/>
        </w:rPr>
      </w:pPr>
      <w:r>
        <w:rPr>
          <w:iCs/>
          <w:color w:val="333333"/>
        </w:rPr>
        <w:tab/>
      </w:r>
      <w:r>
        <w:rPr>
          <w:iCs/>
          <w:color w:val="333333"/>
        </w:rPr>
        <w:tab/>
      </w:r>
    </w:p>
    <w:sectPr w:rsidR="00795532" w:rsidRPr="00DB49DD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FAD"/>
    <w:multiLevelType w:val="hybridMultilevel"/>
    <w:tmpl w:val="B6F442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DE"/>
    <w:rsid w:val="000C11DE"/>
    <w:rsid w:val="001706D9"/>
    <w:rsid w:val="001B6F6B"/>
    <w:rsid w:val="0023172A"/>
    <w:rsid w:val="00341D74"/>
    <w:rsid w:val="00500429"/>
    <w:rsid w:val="005D0350"/>
    <w:rsid w:val="00795532"/>
    <w:rsid w:val="009531F2"/>
    <w:rsid w:val="00A90969"/>
    <w:rsid w:val="00B82F94"/>
    <w:rsid w:val="00C439C6"/>
    <w:rsid w:val="00DB49DD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C11D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0C11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1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11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1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1DE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D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C11D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0C11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1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11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1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1DE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D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8EF2-986A-4804-985B-65665270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7</cp:revision>
  <dcterms:created xsi:type="dcterms:W3CDTF">2013-10-24T05:59:00Z</dcterms:created>
  <dcterms:modified xsi:type="dcterms:W3CDTF">2013-10-30T09:57:00Z</dcterms:modified>
</cp:coreProperties>
</file>